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F1B8C" w14:textId="77777777" w:rsidR="007A2606" w:rsidRDefault="007A2606" w:rsidP="00B416F5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78FCBA9" w14:textId="3C908906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51969746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284C892" w14:textId="04F6B0BF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</w:t>
      </w:r>
      <w:r w:rsidR="00E32C0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. </w:t>
      </w:r>
      <w:r w:rsidR="00E32C0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február </w:t>
      </w:r>
      <w:r w:rsidR="0045246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26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-i rend</w:t>
      </w:r>
      <w:r w:rsidR="00E32C0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kívüli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B0F4907" w14:textId="77777777" w:rsidR="007A2606" w:rsidRPr="009D4308" w:rsidRDefault="007A2606" w:rsidP="007A2606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4717007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EE3AF43" w14:textId="687B6769" w:rsidR="007A2606" w:rsidRDefault="0045246B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5</w:t>
      </w:r>
      <w:r w:rsidR="007A2606">
        <w:rPr>
          <w:rFonts w:asciiTheme="minorHAnsi" w:hAnsiTheme="minorHAnsi" w:cstheme="minorHAnsi"/>
          <w:b/>
          <w:u w:val="single"/>
        </w:rPr>
        <w:t>/202</w:t>
      </w:r>
      <w:r w:rsidR="00E32C03">
        <w:rPr>
          <w:rFonts w:asciiTheme="minorHAnsi" w:hAnsiTheme="minorHAnsi" w:cstheme="minorHAnsi"/>
          <w:b/>
          <w:u w:val="single"/>
        </w:rPr>
        <w:t>4</w:t>
      </w:r>
      <w:r w:rsidR="007A2606" w:rsidRPr="00F36A05">
        <w:rPr>
          <w:rFonts w:asciiTheme="minorHAnsi" w:hAnsiTheme="minorHAnsi" w:cstheme="minorHAnsi"/>
          <w:b/>
          <w:u w:val="single"/>
        </w:rPr>
        <w:t>. (</w:t>
      </w:r>
      <w:r w:rsidR="00E32C03">
        <w:rPr>
          <w:rFonts w:asciiTheme="minorHAnsi" w:hAnsiTheme="minorHAnsi" w:cstheme="minorHAnsi"/>
          <w:b/>
          <w:u w:val="single"/>
        </w:rPr>
        <w:t>II</w:t>
      </w:r>
      <w:r w:rsidR="007A2606"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26</w:t>
      </w:r>
      <w:r w:rsidR="007A2606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115603A1" w14:textId="77777777" w:rsidR="0045246B" w:rsidRPr="00B14326" w:rsidRDefault="0045246B" w:rsidP="0045246B">
      <w:pPr>
        <w:spacing w:after="0" w:line="240" w:lineRule="auto"/>
        <w:jc w:val="center"/>
        <w:rPr>
          <w:b/>
          <w:sz w:val="24"/>
          <w:szCs w:val="24"/>
        </w:rPr>
      </w:pPr>
      <w:r w:rsidRPr="00B14326">
        <w:rPr>
          <w:rFonts w:eastAsia="Times New Roman" w:cs="Calibri"/>
          <w:b/>
          <w:bCs/>
          <w:iCs/>
          <w:sz w:val="24"/>
          <w:szCs w:val="24"/>
          <w:lang w:eastAsia="hu-HU"/>
        </w:rPr>
        <w:t>a Szekszárd Megyei Jogú Város óvodáit érintő intézményi átszervezésről</w:t>
      </w:r>
    </w:p>
    <w:p w14:paraId="2BD5FAB3" w14:textId="77777777" w:rsidR="0045246B" w:rsidRPr="00B14326" w:rsidRDefault="0045246B" w:rsidP="0045246B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464E40D9" w14:textId="51C929E8" w:rsidR="0045246B" w:rsidRPr="00B14326" w:rsidRDefault="0045246B" w:rsidP="0045246B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B14326">
        <w:rPr>
          <w:sz w:val="24"/>
          <w:szCs w:val="24"/>
          <w:lang w:eastAsia="hu-HU"/>
        </w:rPr>
        <w:t>A Szekszárdi Roma Nemzetiségi Önkormányzat Képviselő-testülete a Szekszárd Megyei Jogú Város óvodáinak átszervezésére vonatkozó elképzelést (a három óvoda egyesítésével egy többcélú intézmény létrehozását) támogatja.</w:t>
      </w:r>
    </w:p>
    <w:p w14:paraId="431A9501" w14:textId="77777777" w:rsidR="0045246B" w:rsidRPr="00B14326" w:rsidRDefault="0045246B" w:rsidP="0045246B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6DD32ED6" w14:textId="6C5FB1CD" w:rsidR="0045246B" w:rsidRPr="00B14326" w:rsidRDefault="0045246B" w:rsidP="0045246B">
      <w:pPr>
        <w:spacing w:after="0" w:line="240" w:lineRule="auto"/>
        <w:rPr>
          <w:b/>
          <w:bCs/>
          <w:sz w:val="24"/>
          <w:szCs w:val="24"/>
          <w:lang w:eastAsia="hu-HU"/>
        </w:rPr>
      </w:pPr>
      <w:r w:rsidRPr="00B14326">
        <w:rPr>
          <w:b/>
          <w:bCs/>
          <w:sz w:val="24"/>
          <w:szCs w:val="24"/>
          <w:lang w:eastAsia="hu-HU"/>
        </w:rPr>
        <w:t xml:space="preserve">Határidő: </w:t>
      </w:r>
      <w:r w:rsidRPr="00B14326">
        <w:rPr>
          <w:b/>
          <w:bCs/>
          <w:sz w:val="24"/>
          <w:szCs w:val="24"/>
          <w:lang w:eastAsia="hu-HU"/>
        </w:rPr>
        <w:tab/>
        <w:t>2024. február 26.</w:t>
      </w:r>
    </w:p>
    <w:p w14:paraId="59B8C206" w14:textId="77777777" w:rsidR="0045246B" w:rsidRPr="00B14326" w:rsidRDefault="0045246B" w:rsidP="0045246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B14326">
        <w:rPr>
          <w:b/>
          <w:bCs/>
          <w:sz w:val="24"/>
          <w:szCs w:val="24"/>
          <w:lang w:eastAsia="hu-HU"/>
        </w:rPr>
        <w:t xml:space="preserve">Felelős: </w:t>
      </w:r>
      <w:r w:rsidRPr="00B14326">
        <w:rPr>
          <w:b/>
          <w:bCs/>
          <w:sz w:val="24"/>
          <w:szCs w:val="24"/>
          <w:lang w:eastAsia="hu-HU"/>
        </w:rPr>
        <w:tab/>
        <w:t>ifj. Kovács György elnök</w:t>
      </w:r>
    </w:p>
    <w:p w14:paraId="135FA3B8" w14:textId="77777777" w:rsidR="0045246B" w:rsidRDefault="0045246B" w:rsidP="001B6E3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0206E14" w14:textId="6B1EB055" w:rsidR="001B6E3A" w:rsidRPr="00CA319B" w:rsidRDefault="001B6E3A" w:rsidP="001B6E3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72B9C4D" w14:textId="659F7762" w:rsidR="001B6E3A" w:rsidRPr="00476415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</w:t>
      </w:r>
      <w:r w:rsidR="004932C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. </w:t>
      </w:r>
      <w:r w:rsidR="004932C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február </w:t>
      </w:r>
      <w:r w:rsidR="00E76FB4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26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5F18282A" w14:textId="77777777" w:rsidR="001B6E3A" w:rsidRPr="00CA319B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C9B497" w14:textId="232556E0" w:rsidR="001B6E3A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dr. </w:t>
      </w:r>
      <w:r w:rsidR="004932C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121DCD3" w14:textId="77777777" w:rsidR="001B6E3A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B6E3A" w:rsidRPr="00CA319B" w14:paraId="0413D003" w14:textId="77777777" w:rsidTr="00EF1735">
        <w:tc>
          <w:tcPr>
            <w:tcW w:w="4542" w:type="dxa"/>
          </w:tcPr>
          <w:p w14:paraId="2B214792" w14:textId="77777777" w:rsidR="001B6E3A" w:rsidRPr="00CA319B" w:rsidRDefault="001B6E3A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6C3795E" w14:textId="77777777" w:rsidR="001B6E3A" w:rsidRPr="00CA319B" w:rsidRDefault="001B6E3A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071FB3CC" w14:textId="77777777" w:rsidR="001B6E3A" w:rsidRPr="003959A8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bookmarkEnd w:id="0"/>
    <w:p w14:paraId="66414F21" w14:textId="77777777" w:rsidR="001B6E3A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285A3C4" w14:textId="77777777" w:rsidR="001B6E3A" w:rsidRDefault="001B6E3A" w:rsidP="001B6E3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3EA71FE2" w14:textId="278E8EBE" w:rsidR="00C4115C" w:rsidRDefault="001B6E3A" w:rsidP="004932C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333A3931" w14:textId="2AFB7513" w:rsidR="004932CD" w:rsidRDefault="0045246B" w:rsidP="004932CD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Horváth Annamária köznevelési referens</w:t>
      </w:r>
    </w:p>
    <w:p w14:paraId="3BF6191E" w14:textId="77777777" w:rsidR="003276A9" w:rsidRDefault="003276A9" w:rsidP="003276A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C3E0F7F" w14:textId="77777777" w:rsidR="003276A9" w:rsidRDefault="003276A9" w:rsidP="003276A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1A0597C" w14:textId="4F95A517" w:rsidR="003276A9" w:rsidRDefault="003276A9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59A087EB" w14:textId="77777777" w:rsidR="00E76FB4" w:rsidRDefault="00E76FB4" w:rsidP="003276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E5AF00A" w14:textId="31B3CBDC" w:rsidR="003276A9" w:rsidRPr="00CA319B" w:rsidRDefault="003276A9" w:rsidP="003276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31B7A3B3" w14:textId="77777777" w:rsidR="003276A9" w:rsidRPr="00CA319B" w:rsidRDefault="003276A9" w:rsidP="003276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 február 26-i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6D0FCB70" w14:textId="77777777" w:rsidR="003276A9" w:rsidRPr="009D4308" w:rsidRDefault="003276A9" w:rsidP="003276A9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11FC777C" w14:textId="77777777" w:rsidR="003276A9" w:rsidRDefault="003276A9" w:rsidP="003276A9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D8083D3" w14:textId="0D13BE08" w:rsidR="003276A9" w:rsidRDefault="003276A9" w:rsidP="003276A9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6/2024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26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2EA3BEC1" w14:textId="274D0AE0" w:rsidR="003276A9" w:rsidRPr="001F2FDA" w:rsidRDefault="003276A9" w:rsidP="003276A9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r w:rsidRPr="00286289">
        <w:rPr>
          <w:rFonts w:cs="Calibri"/>
          <w:b/>
          <w:bCs/>
          <w:sz w:val="24"/>
          <w:szCs w:val="24"/>
        </w:rPr>
        <w:t>Szekszárd Megy</w:t>
      </w:r>
      <w:r>
        <w:rPr>
          <w:rFonts w:cs="Calibri"/>
          <w:b/>
          <w:bCs/>
          <w:sz w:val="24"/>
          <w:szCs w:val="24"/>
        </w:rPr>
        <w:t>ei Jogú Város Önkormányzata 2024</w:t>
      </w:r>
      <w:r w:rsidRPr="00286289">
        <w:rPr>
          <w:rFonts w:cs="Calibri"/>
          <w:b/>
          <w:bCs/>
          <w:sz w:val="24"/>
          <w:szCs w:val="24"/>
        </w:rPr>
        <w:t xml:space="preserve">. évi költségvetéséről </w:t>
      </w:r>
    </w:p>
    <w:p w14:paraId="55D855C8" w14:textId="2D3691D7" w:rsidR="003276A9" w:rsidRPr="00E76FB4" w:rsidRDefault="003276A9" w:rsidP="00E76FB4">
      <w:pPr>
        <w:suppressAutoHyphens/>
        <w:spacing w:before="240" w:after="24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150141">
        <w:rPr>
          <w:sz w:val="24"/>
          <w:szCs w:val="24"/>
        </w:rPr>
        <w:t xml:space="preserve">Szekszárdi Roma Nemzetiségi Önkormányzat képviselő-testülete </w:t>
      </w:r>
      <w:r w:rsidRPr="001F2FDA">
        <w:rPr>
          <w:rFonts w:eastAsia="Times New Roman"/>
          <w:sz w:val="24"/>
          <w:szCs w:val="24"/>
          <w:lang w:eastAsia="hu-HU"/>
        </w:rPr>
        <w:t>a Szekszárd Megy</w:t>
      </w:r>
      <w:r>
        <w:rPr>
          <w:rFonts w:eastAsia="Times New Roman"/>
          <w:sz w:val="24"/>
          <w:szCs w:val="24"/>
          <w:lang w:eastAsia="hu-HU"/>
        </w:rPr>
        <w:t>ei Jogú Város Önkormányzata 202</w:t>
      </w:r>
      <w:r w:rsidR="00397C23">
        <w:rPr>
          <w:rFonts w:eastAsia="Times New Roman"/>
          <w:sz w:val="24"/>
          <w:szCs w:val="24"/>
          <w:lang w:eastAsia="hu-HU"/>
        </w:rPr>
        <w:t>4</w:t>
      </w:r>
      <w:r w:rsidRPr="001F2FDA">
        <w:rPr>
          <w:rFonts w:eastAsia="Times New Roman"/>
          <w:sz w:val="24"/>
          <w:szCs w:val="24"/>
          <w:lang w:eastAsia="hu-HU"/>
        </w:rPr>
        <w:t>. évi költségve</w:t>
      </w:r>
      <w:r>
        <w:rPr>
          <w:rFonts w:eastAsia="Times New Roman"/>
          <w:sz w:val="24"/>
          <w:szCs w:val="24"/>
          <w:lang w:eastAsia="hu-HU"/>
        </w:rPr>
        <w:t>téséről szóló rendelettel</w:t>
      </w:r>
      <w:r w:rsidRPr="001F2FDA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>egyetért.</w:t>
      </w:r>
    </w:p>
    <w:p w14:paraId="675FC8EC" w14:textId="3BCE5DE2" w:rsidR="003276A9" w:rsidRPr="00150141" w:rsidRDefault="003276A9" w:rsidP="003276A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lang w:eastAsia="hu-HU"/>
        </w:rPr>
        <w:t>Határidő:</w:t>
      </w:r>
      <w:r>
        <w:rPr>
          <w:rFonts w:eastAsia="Times New Roman"/>
          <w:b/>
          <w:bCs/>
          <w:sz w:val="24"/>
          <w:szCs w:val="24"/>
          <w:lang w:eastAsia="hu-HU"/>
        </w:rPr>
        <w:tab/>
        <w:t>2024.</w:t>
      </w:r>
      <w:r w:rsidR="00E76FB4">
        <w:rPr>
          <w:rFonts w:eastAsia="Times New Roman"/>
          <w:b/>
          <w:bCs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hu-HU"/>
        </w:rPr>
        <w:t>február 26.</w:t>
      </w:r>
    </w:p>
    <w:p w14:paraId="60ABFBD2" w14:textId="77777777" w:rsidR="003276A9" w:rsidRPr="00150141" w:rsidRDefault="003276A9" w:rsidP="003276A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150141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150141">
        <w:rPr>
          <w:rFonts w:eastAsia="Times New Roman"/>
          <w:b/>
          <w:bCs/>
          <w:sz w:val="24"/>
          <w:szCs w:val="24"/>
          <w:lang w:eastAsia="hu-HU"/>
        </w:rPr>
        <w:tab/>
        <w:t>ifj. Kovács György elnök</w:t>
      </w:r>
    </w:p>
    <w:p w14:paraId="40E88B52" w14:textId="77777777" w:rsidR="003276A9" w:rsidRDefault="003276A9" w:rsidP="003276A9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34358F13" w14:textId="77777777" w:rsidR="003276A9" w:rsidRDefault="003276A9" w:rsidP="003276A9">
      <w:pPr>
        <w:pStyle w:val="Nincstrkz"/>
        <w:rPr>
          <w:rFonts w:asciiTheme="minorHAnsi" w:hAnsiTheme="minorHAnsi" w:cstheme="minorHAnsi"/>
          <w:b/>
          <w:u w:val="single"/>
        </w:rPr>
      </w:pPr>
    </w:p>
    <w:p w14:paraId="05BE8DEB" w14:textId="77777777" w:rsidR="003276A9" w:rsidRPr="00CA319B" w:rsidRDefault="003276A9" w:rsidP="003276A9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A5724D1" w14:textId="79FEE084" w:rsidR="003276A9" w:rsidRPr="00476415" w:rsidRDefault="003276A9" w:rsidP="003276A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február 26.</w:t>
      </w:r>
    </w:p>
    <w:p w14:paraId="7C2C6BD2" w14:textId="77777777" w:rsidR="003276A9" w:rsidRPr="00CA319B" w:rsidRDefault="003276A9" w:rsidP="003276A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F3147E8" w14:textId="2152CF84" w:rsidR="003276A9" w:rsidRDefault="003276A9" w:rsidP="003276A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30A0696C" w14:textId="77777777" w:rsidR="003276A9" w:rsidRDefault="003276A9" w:rsidP="003276A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3276A9" w:rsidRPr="00CA319B" w14:paraId="412DC204" w14:textId="77777777" w:rsidTr="008360F5">
        <w:tc>
          <w:tcPr>
            <w:tcW w:w="4542" w:type="dxa"/>
          </w:tcPr>
          <w:p w14:paraId="14F91B6B" w14:textId="77777777" w:rsidR="003276A9" w:rsidRPr="00CA319B" w:rsidRDefault="003276A9" w:rsidP="008360F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C0A934D" w14:textId="77777777" w:rsidR="003276A9" w:rsidRDefault="003276A9" w:rsidP="008360F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  <w:p w14:paraId="339DA0C7" w14:textId="2D9114AD" w:rsidR="003276A9" w:rsidRPr="00CA319B" w:rsidRDefault="003276A9" w:rsidP="008360F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igazgatóságvezető</w:t>
            </w:r>
          </w:p>
        </w:tc>
      </w:tr>
    </w:tbl>
    <w:p w14:paraId="1378F77C" w14:textId="77777777" w:rsidR="003276A9" w:rsidRDefault="003276A9" w:rsidP="003276A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2BB1655" w14:textId="77777777" w:rsidR="003276A9" w:rsidRDefault="003276A9" w:rsidP="003276A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6AD2F5D" w14:textId="77777777" w:rsidR="003276A9" w:rsidRDefault="003276A9" w:rsidP="003276A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0CFEBAFC" w14:textId="01EDE8A5" w:rsidR="003276A9" w:rsidRDefault="003276A9" w:rsidP="003276A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521BE92C" w14:textId="331C0022" w:rsidR="003276A9" w:rsidRDefault="003276A9" w:rsidP="003276A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Zsiga Mariann igazgatóságvezető</w:t>
      </w:r>
    </w:p>
    <w:p w14:paraId="56E94664" w14:textId="3DBF1B31" w:rsidR="00CB52F5" w:rsidRDefault="00CB52F5" w:rsidP="00CB52F5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621DF7C3" w14:textId="77777777" w:rsidR="00CB52F5" w:rsidRPr="00CA319B" w:rsidRDefault="00CB52F5" w:rsidP="00CB52F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32B6D373" w14:textId="77777777" w:rsidR="00CB52F5" w:rsidRPr="00CA319B" w:rsidRDefault="00CB52F5" w:rsidP="00CB52F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 február 26-i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2ADAB3ED" w14:textId="77777777" w:rsidR="00CB52F5" w:rsidRPr="009D4308" w:rsidRDefault="00CB52F5" w:rsidP="00CB52F5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23355A13" w14:textId="77777777" w:rsidR="00CB52F5" w:rsidRDefault="00CB52F5" w:rsidP="00CB52F5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50CD4F9C" w14:textId="2F6E4A35" w:rsidR="00CB52F5" w:rsidRDefault="00CB52F5" w:rsidP="00CB52F5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7/2024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26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5D16E56E" w14:textId="77777777" w:rsidR="00CB52F5" w:rsidRPr="00CB52F5" w:rsidRDefault="00CB52F5" w:rsidP="00CB52F5">
      <w:pPr>
        <w:spacing w:after="0" w:line="240" w:lineRule="auto"/>
        <w:jc w:val="center"/>
        <w:rPr>
          <w:b/>
          <w:i/>
          <w:sz w:val="24"/>
          <w:szCs w:val="24"/>
        </w:rPr>
      </w:pPr>
      <w:r w:rsidRPr="00CB52F5">
        <w:rPr>
          <w:b/>
          <w:i/>
          <w:sz w:val="24"/>
          <w:szCs w:val="24"/>
        </w:rPr>
        <w:t xml:space="preserve">a Szekszárdi Roma Nemzetiségi Önkormányzat </w:t>
      </w:r>
      <w:r w:rsidRPr="00CB52F5">
        <w:rPr>
          <w:rFonts w:asciiTheme="minorHAnsi" w:eastAsiaTheme="minorHAnsi" w:hAnsiTheme="minorHAnsi" w:cstheme="minorBidi"/>
          <w:b/>
          <w:i/>
          <w:sz w:val="24"/>
        </w:rPr>
        <w:t>2024. évi költségvetésének elfogadásáról</w:t>
      </w:r>
    </w:p>
    <w:p w14:paraId="526C9662" w14:textId="77777777" w:rsidR="00CB52F5" w:rsidRPr="00CB52F5" w:rsidRDefault="00CB52F5" w:rsidP="00CB52F5">
      <w:pPr>
        <w:suppressAutoHyphens/>
        <w:spacing w:before="240" w:after="240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Szekszárdi Roma Nemzetiségi Önkormányzat Képviselő-testülete az államháztartásról szóló törvény végrehajtásáról szóló 368/2011.(XII.31.) Korm. rendelet előírásaira tekintettel, a Szekszárdi Roma Nemzetiségi Önkormányzat 2024. évi költségvetését az alábbiak szerint fogadja el: </w:t>
      </w:r>
    </w:p>
    <w:p w14:paraId="2AD21D3F" w14:textId="77777777" w:rsidR="00CB52F5" w:rsidRPr="00CB52F5" w:rsidRDefault="00CB52F5" w:rsidP="00CB52F5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CB52F5">
        <w:rPr>
          <w:rFonts w:eastAsia="Times New Roman"/>
          <w:b/>
          <w:bCs/>
          <w:sz w:val="24"/>
          <w:szCs w:val="24"/>
          <w:u w:val="single"/>
          <w:lang w:eastAsia="hu-HU"/>
        </w:rPr>
        <w:t>I. A költségvetési határozat hatálya</w:t>
      </w:r>
    </w:p>
    <w:p w14:paraId="59B8C616" w14:textId="77777777" w:rsidR="00CB52F5" w:rsidRPr="00CB52F5" w:rsidRDefault="00CB52F5" w:rsidP="00CB52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14:paraId="20942FC8" w14:textId="77777777" w:rsidR="00CB52F5" w:rsidRPr="00CB52F5" w:rsidRDefault="00CB52F5" w:rsidP="00CB52F5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költségvetési határozat hatálya a Szekszárdi Roma Nemzetiségi Önkormányzatra, a Képviselő-testületre, valamint a munkaszervezetre terjed ki.</w:t>
      </w:r>
    </w:p>
    <w:p w14:paraId="6FF9D3CF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5E3FA954" w14:textId="77777777" w:rsidR="00CB52F5" w:rsidRPr="00CB52F5" w:rsidRDefault="00CB52F5" w:rsidP="00CB52F5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CB52F5">
        <w:rPr>
          <w:rFonts w:eastAsia="Times New Roman"/>
          <w:b/>
          <w:bCs/>
          <w:sz w:val="24"/>
          <w:szCs w:val="24"/>
          <w:u w:val="single"/>
          <w:lang w:eastAsia="hu-HU"/>
        </w:rPr>
        <w:t>II. A költségvetés bevételei és kiadásai</w:t>
      </w:r>
    </w:p>
    <w:p w14:paraId="4B4FE28B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</w:p>
    <w:p w14:paraId="52B2BEF8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Képviselő-testület a Szekszárdi Roma Nemzetiségi Önkormányzat 2024. évi költségvetésének</w:t>
      </w:r>
    </w:p>
    <w:p w14:paraId="2E550D15" w14:textId="77777777" w:rsidR="00CB52F5" w:rsidRPr="00CB52F5" w:rsidRDefault="00CB52F5" w:rsidP="00CB52F5">
      <w:pPr>
        <w:tabs>
          <w:tab w:val="right" w:pos="7938"/>
        </w:tabs>
        <w:spacing w:after="0" w:line="240" w:lineRule="auto"/>
        <w:ind w:left="1134" w:hanging="567"/>
        <w:jc w:val="both"/>
        <w:rPr>
          <w:rFonts w:eastAsia="Times New Roman"/>
          <w:sz w:val="24"/>
          <w:szCs w:val="24"/>
          <w:lang w:eastAsia="hu-HU"/>
        </w:rPr>
      </w:pPr>
    </w:p>
    <w:p w14:paraId="0FE3A211" w14:textId="77777777" w:rsidR="00CB52F5" w:rsidRPr="00CB52F5" w:rsidRDefault="00CB52F5" w:rsidP="00CB52F5">
      <w:pPr>
        <w:numPr>
          <w:ilvl w:val="1"/>
          <w:numId w:val="24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CB52F5">
        <w:rPr>
          <w:rFonts w:eastAsia="Times New Roman"/>
          <w:b/>
          <w:sz w:val="24"/>
          <w:szCs w:val="24"/>
          <w:lang w:eastAsia="hu-HU"/>
        </w:rPr>
        <w:t xml:space="preserve">bevételi főösszegét </w:t>
      </w:r>
      <w:r w:rsidRPr="00CB52F5">
        <w:rPr>
          <w:rFonts w:eastAsia="Times New Roman"/>
          <w:b/>
          <w:sz w:val="24"/>
          <w:szCs w:val="24"/>
          <w:lang w:eastAsia="hu-HU"/>
        </w:rPr>
        <w:tab/>
        <w:t>5</w:t>
      </w:r>
      <w:r w:rsidRPr="00CB52F5">
        <w:rPr>
          <w:rFonts w:eastAsia="Times New Roman"/>
          <w:b/>
          <w:bCs/>
          <w:sz w:val="24"/>
          <w:szCs w:val="24"/>
          <w:lang w:eastAsia="hu-HU"/>
        </w:rPr>
        <w:t xml:space="preserve"> 540</w:t>
      </w:r>
      <w:r w:rsidRPr="00CB52F5">
        <w:rPr>
          <w:rFonts w:eastAsia="Times New Roman"/>
          <w:b/>
          <w:sz w:val="24"/>
          <w:szCs w:val="24"/>
          <w:lang w:eastAsia="hu-HU"/>
        </w:rPr>
        <w:t xml:space="preserve"> ezer Ft-ban,</w:t>
      </w:r>
    </w:p>
    <w:p w14:paraId="2ACD2BF0" w14:textId="77777777" w:rsidR="00CB52F5" w:rsidRPr="00CB52F5" w:rsidRDefault="00CB52F5" w:rsidP="00CB52F5">
      <w:pPr>
        <w:numPr>
          <w:ilvl w:val="1"/>
          <w:numId w:val="24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eastAsia="Times New Roman"/>
          <w:b/>
          <w:sz w:val="24"/>
          <w:szCs w:val="24"/>
          <w:lang w:eastAsia="hu-HU"/>
        </w:rPr>
      </w:pPr>
      <w:r w:rsidRPr="00CB52F5">
        <w:rPr>
          <w:rFonts w:eastAsia="Times New Roman"/>
          <w:b/>
          <w:sz w:val="24"/>
          <w:szCs w:val="24"/>
          <w:lang w:eastAsia="hu-HU"/>
        </w:rPr>
        <w:t xml:space="preserve">kiadási főösszegét </w:t>
      </w:r>
      <w:r w:rsidRPr="00CB52F5">
        <w:rPr>
          <w:rFonts w:eastAsia="Times New Roman"/>
          <w:b/>
          <w:sz w:val="24"/>
          <w:szCs w:val="24"/>
          <w:lang w:eastAsia="hu-HU"/>
        </w:rPr>
        <w:tab/>
        <w:t>5 540 ezer Ft-ban</w:t>
      </w:r>
    </w:p>
    <w:p w14:paraId="1C1B4DC9" w14:textId="77777777" w:rsidR="00CB52F5" w:rsidRPr="00CB52F5" w:rsidRDefault="00CB52F5" w:rsidP="00CB52F5">
      <w:pPr>
        <w:spacing w:after="0" w:line="240" w:lineRule="auto"/>
        <w:ind w:left="1134" w:hanging="567"/>
        <w:jc w:val="both"/>
        <w:rPr>
          <w:rFonts w:eastAsia="Times New Roman"/>
          <w:sz w:val="24"/>
          <w:szCs w:val="24"/>
          <w:lang w:eastAsia="hu-HU"/>
        </w:rPr>
      </w:pPr>
    </w:p>
    <w:p w14:paraId="5E83E951" w14:textId="77777777" w:rsidR="00CB52F5" w:rsidRPr="00CB52F5" w:rsidRDefault="00CB52F5" w:rsidP="00CB52F5">
      <w:pPr>
        <w:tabs>
          <w:tab w:val="left" w:pos="426"/>
        </w:tabs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ab/>
        <w:t>állapítja meg.</w:t>
      </w:r>
    </w:p>
    <w:p w14:paraId="059AA557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18C5B713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A Képviselő-testület a költségvetési kiadás  </w:t>
      </w:r>
    </w:p>
    <w:p w14:paraId="740D1DC7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363C5F3E" w14:textId="77777777" w:rsidR="00CB52F5" w:rsidRPr="00CB52F5" w:rsidRDefault="00CB52F5" w:rsidP="00CB52F5">
      <w:pPr>
        <w:numPr>
          <w:ilvl w:val="0"/>
          <w:numId w:val="25"/>
        </w:numPr>
        <w:tabs>
          <w:tab w:val="left" w:pos="7230"/>
        </w:tabs>
        <w:spacing w:after="0" w:line="240" w:lineRule="auto"/>
        <w:ind w:left="3119" w:hanging="425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működési célú összegét: </w:t>
      </w:r>
      <w:r w:rsidRPr="00CB52F5">
        <w:rPr>
          <w:rFonts w:eastAsia="Times New Roman"/>
          <w:sz w:val="24"/>
          <w:szCs w:val="24"/>
          <w:lang w:eastAsia="hu-HU"/>
        </w:rPr>
        <w:tab/>
        <w:t>5 540 ezer Ft-ban,</w:t>
      </w:r>
    </w:p>
    <w:p w14:paraId="451EA26B" w14:textId="77777777" w:rsidR="00CB52F5" w:rsidRPr="00CB52F5" w:rsidRDefault="00CB52F5" w:rsidP="00CB52F5">
      <w:pPr>
        <w:numPr>
          <w:ilvl w:val="0"/>
          <w:numId w:val="25"/>
        </w:numPr>
        <w:tabs>
          <w:tab w:val="left" w:pos="7230"/>
        </w:tabs>
        <w:spacing w:after="0" w:line="240" w:lineRule="auto"/>
        <w:ind w:left="3119" w:hanging="425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felhalmozási célú összegét: </w:t>
      </w:r>
      <w:r w:rsidRPr="00CB52F5">
        <w:rPr>
          <w:rFonts w:eastAsia="Times New Roman"/>
          <w:sz w:val="24"/>
          <w:szCs w:val="24"/>
          <w:lang w:eastAsia="hu-HU"/>
        </w:rPr>
        <w:tab/>
        <w:t>0 ezer Ft-ban</w:t>
      </w:r>
    </w:p>
    <w:p w14:paraId="4349B4FE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center"/>
        <w:rPr>
          <w:rFonts w:eastAsia="Times New Roman"/>
          <w:sz w:val="24"/>
          <w:szCs w:val="24"/>
          <w:lang w:eastAsia="hu-HU"/>
        </w:rPr>
      </w:pPr>
    </w:p>
    <w:p w14:paraId="7DB1511B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ab/>
        <w:t>állapítja meg.</w:t>
      </w:r>
    </w:p>
    <w:p w14:paraId="16817B09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0059D66D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II/ 1. pontban megállapított költségvetési bevételeket és költségvetési kiadásokat az I. mérleg alapján határozza meg a Képviselő-testület.</w:t>
      </w:r>
    </w:p>
    <w:p w14:paraId="1183B206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045139EC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bCs/>
          <w:sz w:val="24"/>
          <w:szCs w:val="24"/>
          <w:lang w:eastAsia="hu-HU"/>
        </w:rPr>
        <w:t>A Képviselő-testület a Nemzetiségi Önkormányzat bevétel – kiadását az 1. melléklet szerint hagyja jóvá.</w:t>
      </w:r>
    </w:p>
    <w:p w14:paraId="3B27B4E2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bCs/>
          <w:sz w:val="24"/>
          <w:szCs w:val="24"/>
          <w:lang w:eastAsia="hu-HU"/>
        </w:rPr>
      </w:pPr>
    </w:p>
    <w:p w14:paraId="7D531D31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bCs/>
          <w:sz w:val="24"/>
          <w:szCs w:val="24"/>
          <w:lang w:eastAsia="hu-HU"/>
        </w:rPr>
        <w:t xml:space="preserve">A Képviselő-testület a </w:t>
      </w:r>
      <w:r w:rsidRPr="00CB52F5">
        <w:rPr>
          <w:rFonts w:eastAsia="Times New Roman"/>
          <w:sz w:val="24"/>
          <w:szCs w:val="24"/>
          <w:lang w:eastAsia="hu-HU"/>
        </w:rPr>
        <w:t>2024. évi</w:t>
      </w:r>
    </w:p>
    <w:p w14:paraId="7893E412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5CA18FBB" w14:textId="77777777" w:rsidR="00CB52F5" w:rsidRPr="00CB52F5" w:rsidRDefault="00CB52F5" w:rsidP="00CB52F5">
      <w:pPr>
        <w:numPr>
          <w:ilvl w:val="1"/>
          <w:numId w:val="9"/>
        </w:numPr>
        <w:tabs>
          <w:tab w:val="left" w:pos="7230"/>
        </w:tabs>
        <w:autoSpaceDE w:val="0"/>
        <w:autoSpaceDN w:val="0"/>
        <w:adjustRightInd w:val="0"/>
        <w:spacing w:after="0" w:line="240" w:lineRule="auto"/>
        <w:ind w:left="3119" w:hanging="425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általános tartalék előirányzatát</w:t>
      </w:r>
      <w:r w:rsidRPr="00CB52F5">
        <w:rPr>
          <w:rFonts w:eastAsia="Times New Roman"/>
          <w:sz w:val="24"/>
          <w:szCs w:val="24"/>
          <w:lang w:eastAsia="hu-HU"/>
        </w:rPr>
        <w:tab/>
        <w:t>200 ezer Ft-ban,</w:t>
      </w:r>
    </w:p>
    <w:p w14:paraId="3D13E940" w14:textId="77777777" w:rsidR="00CB52F5" w:rsidRPr="00CB52F5" w:rsidRDefault="00CB52F5" w:rsidP="00CB52F5">
      <w:pPr>
        <w:numPr>
          <w:ilvl w:val="1"/>
          <w:numId w:val="9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felhalmozási céltartalék előirányzatát</w:t>
      </w:r>
      <w:r w:rsidRPr="00CB52F5">
        <w:rPr>
          <w:rFonts w:eastAsia="Times New Roman"/>
          <w:sz w:val="24"/>
          <w:szCs w:val="24"/>
          <w:lang w:eastAsia="hu-HU"/>
        </w:rPr>
        <w:tab/>
        <w:t>0 ezer Ft-ban</w:t>
      </w:r>
    </w:p>
    <w:p w14:paraId="3FE820CE" w14:textId="77777777" w:rsidR="00CB52F5" w:rsidRPr="00CB52F5" w:rsidRDefault="00CB52F5" w:rsidP="00CB52F5">
      <w:pPr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állapítja meg.</w:t>
      </w:r>
    </w:p>
    <w:p w14:paraId="473F4F89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62DB064C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lastRenderedPageBreak/>
        <w:t xml:space="preserve">A működési és felhalmozási célú bevételi és kiadási előirányzatokat </w:t>
      </w:r>
      <w:proofErr w:type="spellStart"/>
      <w:r w:rsidRPr="00CB52F5">
        <w:rPr>
          <w:rFonts w:eastAsia="Times New Roman"/>
          <w:sz w:val="24"/>
          <w:szCs w:val="24"/>
          <w:lang w:eastAsia="hu-HU"/>
        </w:rPr>
        <w:t>mérlegszerűen</w:t>
      </w:r>
      <w:proofErr w:type="spellEnd"/>
      <w:r w:rsidRPr="00CB52F5">
        <w:rPr>
          <w:rFonts w:eastAsia="Times New Roman"/>
          <w:sz w:val="24"/>
          <w:szCs w:val="24"/>
          <w:lang w:eastAsia="hu-HU"/>
        </w:rPr>
        <w:t xml:space="preserve"> az I. A. mérleg tartalmazza.</w:t>
      </w:r>
    </w:p>
    <w:p w14:paraId="078D6F0C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57E9E63E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Képviselő-testület a Nemzetiségi Önkormányzat 2024. évi előirányzat-felhasználási ütemtervét havi bontásban a 2. melléklet szerint hagyja jóvá.</w:t>
      </w:r>
    </w:p>
    <w:p w14:paraId="4332ABEB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09FA3695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Képviselő-testület a Nemzetiségi Önkormányzat 2024. évi likviditási tervét a 3. melléklet szerint hagyja jóvá.</w:t>
      </w:r>
    </w:p>
    <w:p w14:paraId="5F0CAE4B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04876DFC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A Képviselő-testület a kötelező- és önként vállalat feladatok megoszlását, finanszírozását az Áht. 23. § (2) bekezdés </w:t>
      </w:r>
      <w:proofErr w:type="spellStart"/>
      <w:r w:rsidRPr="00CB52F5">
        <w:rPr>
          <w:rFonts w:eastAsia="Times New Roman"/>
          <w:sz w:val="24"/>
          <w:szCs w:val="24"/>
          <w:lang w:eastAsia="hu-HU"/>
        </w:rPr>
        <w:t>bb</w:t>
      </w:r>
      <w:proofErr w:type="spellEnd"/>
      <w:r w:rsidRPr="00CB52F5">
        <w:rPr>
          <w:rFonts w:eastAsia="Times New Roman"/>
          <w:sz w:val="24"/>
          <w:szCs w:val="24"/>
          <w:lang w:eastAsia="hu-HU"/>
        </w:rPr>
        <w:t xml:space="preserve">) pontja alapján az 1. melléklet szerint hagyja jóvá. </w:t>
      </w:r>
    </w:p>
    <w:p w14:paraId="5A92FDE4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sz w:val="24"/>
          <w:szCs w:val="24"/>
          <w:lang w:eastAsia="hu-HU"/>
        </w:rPr>
      </w:pPr>
    </w:p>
    <w:p w14:paraId="5422E726" w14:textId="77777777" w:rsidR="00CB52F5" w:rsidRPr="00CB52F5" w:rsidRDefault="00CB52F5" w:rsidP="00CB52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Képviselő-testület a középtávú tervezést az Áht. 24. § (4) bekezdés d) pontja alapján a 5. melléklet szerint hagyja jóvá.</w:t>
      </w:r>
    </w:p>
    <w:p w14:paraId="5A0A760B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5E5F6AA5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1. A"/>
        </w:smartTagPr>
        <w:r w:rsidRPr="00CB52F5">
          <w:rPr>
            <w:rFonts w:eastAsia="Times New Roman"/>
            <w:sz w:val="24"/>
            <w:szCs w:val="24"/>
            <w:lang w:eastAsia="hu-HU"/>
          </w:rPr>
          <w:t>11. A</w:t>
        </w:r>
      </w:smartTag>
      <w:r w:rsidRPr="00CB52F5">
        <w:rPr>
          <w:rFonts w:eastAsia="Times New Roman"/>
          <w:sz w:val="24"/>
          <w:szCs w:val="24"/>
          <w:lang w:eastAsia="hu-HU"/>
        </w:rPr>
        <w:t xml:space="preserve"> Képviselő-testület a Nemzetiségi Önkormányzat többéves kihatással járó döntéseiből származó kötelezettségeit 0 Ft összegben a határozat 5. melléklete szerint hagyja jóvá.</w:t>
      </w:r>
    </w:p>
    <w:p w14:paraId="0D8B364D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30AEF334" w14:textId="77777777" w:rsidR="00CB52F5" w:rsidRPr="00CB52F5" w:rsidRDefault="00CB52F5" w:rsidP="00CB52F5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2. A"/>
        </w:smartTagPr>
        <w:r w:rsidRPr="00CB52F5">
          <w:rPr>
            <w:rFonts w:eastAsia="Times New Roman"/>
            <w:sz w:val="24"/>
            <w:szCs w:val="24"/>
            <w:lang w:eastAsia="hu-HU"/>
          </w:rPr>
          <w:t>12. A</w:t>
        </w:r>
      </w:smartTag>
      <w:r w:rsidRPr="00CB52F5">
        <w:rPr>
          <w:rFonts w:eastAsia="Times New Roman"/>
          <w:sz w:val="24"/>
          <w:szCs w:val="24"/>
          <w:lang w:eastAsia="hu-HU"/>
        </w:rPr>
        <w:t xml:space="preserve"> Képviselő-testület a Nemzetiségi Önkormányzat által adott közvetett támogatások összegét a 6. melléklet szerint hagyja jóvá.</w:t>
      </w:r>
    </w:p>
    <w:p w14:paraId="42B4D374" w14:textId="77777777" w:rsidR="00CB52F5" w:rsidRPr="00CB52F5" w:rsidRDefault="00CB52F5" w:rsidP="00CB52F5">
      <w:pPr>
        <w:spacing w:after="0" w:line="240" w:lineRule="auto"/>
        <w:contextualSpacing/>
        <w:rPr>
          <w:rFonts w:eastAsia="Times New Roman"/>
          <w:sz w:val="24"/>
          <w:szCs w:val="24"/>
          <w:lang w:eastAsia="hu-HU"/>
        </w:rPr>
      </w:pPr>
    </w:p>
    <w:p w14:paraId="2E20E082" w14:textId="77777777" w:rsidR="00CB52F5" w:rsidRPr="00CB52F5" w:rsidRDefault="00CB52F5" w:rsidP="00CB52F5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</w:p>
    <w:p w14:paraId="3E51AD20" w14:textId="77777777" w:rsidR="00CB52F5" w:rsidRPr="00CB52F5" w:rsidRDefault="00CB52F5" w:rsidP="00CB52F5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u w:val="single"/>
          <w:lang w:eastAsia="hu-HU"/>
        </w:rPr>
      </w:pPr>
      <w:r w:rsidRPr="00CB52F5">
        <w:rPr>
          <w:rFonts w:eastAsia="Times New Roman"/>
          <w:b/>
          <w:bCs/>
          <w:sz w:val="24"/>
          <w:szCs w:val="24"/>
          <w:u w:val="single"/>
          <w:lang w:eastAsia="hu-HU"/>
        </w:rPr>
        <w:t>III. A költségvetés végrehajtásának szabályai</w:t>
      </w:r>
    </w:p>
    <w:p w14:paraId="5E6B6C8E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5A306BCF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Nemzetiségi Önkormányzati szintű költségvetés végrehajtásáért az elnök, a könyvvezetéssel kapcsolatos feladatok ellátásáért a munkaszervezet-vezető a felelős.</w:t>
      </w:r>
    </w:p>
    <w:p w14:paraId="0EA4D771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64E9CB76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Nemzetiségi Önkormányzat bevételi és kiadási előirányzatai év közben megváltoztathatók.</w:t>
      </w:r>
    </w:p>
    <w:p w14:paraId="782F5DA8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4C28F688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A Képviselő-testület kizárólagos hatáskörébe tartozik a költségvetési határozat módosítása. </w:t>
      </w:r>
    </w:p>
    <w:p w14:paraId="5A86AD06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</w:p>
    <w:p w14:paraId="7BA8B56A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Az előirányzatok módosítása az államháztartásról szóló 2011. évi CXCV. törvény és a végrehajtásáról szóló 368/2011.(XII.31.) Korm. rendelet előírásainak figyelembevételével történhet. </w:t>
      </w:r>
    </w:p>
    <w:p w14:paraId="1244957A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5" w:hanging="425"/>
        <w:contextualSpacing/>
        <w:rPr>
          <w:rFonts w:eastAsia="Times New Roman"/>
          <w:sz w:val="24"/>
          <w:szCs w:val="24"/>
          <w:lang w:eastAsia="hu-HU"/>
        </w:rPr>
      </w:pPr>
    </w:p>
    <w:p w14:paraId="6C27276F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Nemzetiségi Önkormányzat költségvetési kiadásai kiemelt előirányzatai közötti átcsoportosításra az államháztartásról szóló törvény végrehajtásáról szóló 368/2011.(XII.31.) Korm. rendelet 43/A. § (1) bekezdése alapján a Képviselő-testület jogosult.</w:t>
      </w:r>
    </w:p>
    <w:p w14:paraId="3520BD6B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 </w:t>
      </w:r>
    </w:p>
    <w:p w14:paraId="440F8185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Az év közben engedélyezett központi támogatások felhasználásáról a költségvetési határozat módosításáról a Képviselő-testület a munkaszervezet-vezető által történő előkészítése után, az elnök előterjesztése alapján, szükség szerint dönt. </w:t>
      </w:r>
    </w:p>
    <w:p w14:paraId="21E8A861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75905BA4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lastRenderedPageBreak/>
        <w:t>A munkaszervezet az évközi előirányzat-módosításokról, az előirányzat felhasználásáról köteles naprakész nyilvántartást vezetni.</w:t>
      </w:r>
    </w:p>
    <w:p w14:paraId="3E188A94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E892E1A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Az előirányzatok felhasználása során a kötelezettségvállalás, utalványozás, ellenjegyzés, érvényesítés rendjének szabályzatát kell betartani. </w:t>
      </w:r>
    </w:p>
    <w:p w14:paraId="7FBA6938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sz w:val="24"/>
          <w:szCs w:val="24"/>
          <w:lang w:eastAsia="hu-HU"/>
        </w:rPr>
      </w:pPr>
    </w:p>
    <w:p w14:paraId="2D637804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A bevételi előirányzatok elmaradása esetén, illetve más kiadási előirányzatok növelésének forrásaként a kiadási előirányzatok a Képviselő-testület döntése alapján csökkenthetők, zárolhatók, törölhetők. </w:t>
      </w:r>
    </w:p>
    <w:p w14:paraId="5BFFEFDE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04A1FD41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költségvetés végrehajtása során a rendszeres költségelemek vonatkozásában tárgyévi fizetési kötelezettség a jóváhagyott kiadási előirányzatok időarányost nem meghaladóan vállalhatók és fizethetők ki (a saját bevételek teljesülése ütemének figyelembevételével).</w:t>
      </w:r>
    </w:p>
    <w:p w14:paraId="557D65C7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6B661DA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működési célú állami támogatás évközi emeléséből származó többletforrásból működési tartalékot kell képezni. A felhalmozási célú állami támogatásból, egyéb céljellegű felhalmozási forrásból származó nem tervezett bevételből a céljának megfelelő felhalmozási kiadási előirányzatot kell képezni.</w:t>
      </w:r>
    </w:p>
    <w:p w14:paraId="5DD4CAE0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777D5AE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feladat elmaradásából származó (személyi és dologi) megtakarítások felhasználására csak a Képviselő-testület engedélyével kerülhet sor.</w:t>
      </w:r>
    </w:p>
    <w:p w14:paraId="5B4D5A0A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418405B4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Nemzetiségi Önkormányzat számlavezető bankja az OTP BANK NYRT.</w:t>
      </w:r>
    </w:p>
    <w:p w14:paraId="00DB9C97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contextualSpacing/>
        <w:rPr>
          <w:rFonts w:eastAsia="Times New Roman"/>
          <w:i/>
          <w:sz w:val="24"/>
          <w:szCs w:val="24"/>
          <w:lang w:eastAsia="hu-HU"/>
        </w:rPr>
      </w:pPr>
    </w:p>
    <w:p w14:paraId="04130A4D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Amennyiben év közben hitelfelvétel, kezességvállalás válik szükségessé, azokról és a költségvetés szükséges módosításáról a Képviselő-testület külön dönt.</w:t>
      </w:r>
    </w:p>
    <w:p w14:paraId="697EDD59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42FE9F91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Nemzetiségi Önkormányzat a gazdálkodás során az év közben létrejött átmenetileg szabad pénzeszközöket hitelintézeti lekötés és nyílt befektetési alap útján hasznosíthatja.</w:t>
      </w:r>
    </w:p>
    <w:p w14:paraId="3D3C5E69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4FFEA8BA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 xml:space="preserve">Az előírások szerint a tartalék felhasználásáról a Képviselő-testület dönt. Az általános tartalék az évközi működési és fejlesztési többletigények finanszírozására, </w:t>
      </w:r>
      <w:proofErr w:type="spellStart"/>
      <w:r w:rsidRPr="00CB52F5">
        <w:rPr>
          <w:rFonts w:eastAsia="Times New Roman"/>
          <w:sz w:val="24"/>
          <w:szCs w:val="24"/>
          <w:lang w:eastAsia="hu-HU"/>
        </w:rPr>
        <w:t>vis</w:t>
      </w:r>
      <w:proofErr w:type="spellEnd"/>
      <w:r w:rsidRPr="00CB52F5">
        <w:rPr>
          <w:rFonts w:eastAsia="Times New Roman"/>
          <w:sz w:val="24"/>
          <w:szCs w:val="24"/>
          <w:lang w:eastAsia="hu-HU"/>
        </w:rPr>
        <w:t xml:space="preserve"> maior helyzetek megoldására, valamint az elmaradt bevételek pótlására szolgál. </w:t>
      </w:r>
    </w:p>
    <w:p w14:paraId="779BC574" w14:textId="77777777" w:rsidR="00CB52F5" w:rsidRPr="00CB52F5" w:rsidRDefault="00CB52F5" w:rsidP="00CB52F5">
      <w:p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</w:p>
    <w:p w14:paraId="2DF2E3D6" w14:textId="77777777" w:rsidR="00CB52F5" w:rsidRPr="00CB52F5" w:rsidRDefault="00CB52F5" w:rsidP="00CB52F5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költségvetési határozat módosítását a következő évi költségvetés első fordulós tárgyalásával egy időben (december 31-i hatállyal) kell végrehajtani.</w:t>
      </w:r>
    </w:p>
    <w:p w14:paraId="5A1B4369" w14:textId="77777777" w:rsidR="00CB52F5" w:rsidRPr="00CB52F5" w:rsidRDefault="00CB52F5" w:rsidP="00CB52F5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62F5F599" w14:textId="77777777" w:rsidR="00CB52F5" w:rsidRPr="00CB52F5" w:rsidRDefault="00CB52F5" w:rsidP="00CB52F5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</w:pPr>
      <w:r w:rsidRPr="00CB52F5"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  <w:t>IV. Költségvetési létszám</w:t>
      </w:r>
    </w:p>
    <w:p w14:paraId="10DBE259" w14:textId="77777777" w:rsidR="00CB52F5" w:rsidRPr="00CB52F5" w:rsidRDefault="00CB52F5" w:rsidP="00CB52F5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5E873C28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A nemzetiségi önkormányzat a költségvetési szerv költségvetési létszámkeretét 0 főben állapítja meg.</w:t>
      </w:r>
    </w:p>
    <w:p w14:paraId="051BC3D8" w14:textId="77777777" w:rsidR="00CB52F5" w:rsidRPr="00CB52F5" w:rsidRDefault="00CB52F5" w:rsidP="00CB52F5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424AA8CF" w14:textId="77777777" w:rsidR="00CB52F5" w:rsidRDefault="00CB52F5">
      <w:pPr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</w:pPr>
      <w:r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  <w:br w:type="page"/>
      </w:r>
    </w:p>
    <w:p w14:paraId="1534EBDF" w14:textId="203592BA" w:rsidR="00CB52F5" w:rsidRPr="00CB52F5" w:rsidRDefault="00CB52F5" w:rsidP="00CB52F5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</w:pPr>
      <w:r w:rsidRPr="00CB52F5">
        <w:rPr>
          <w:rFonts w:eastAsia="Times New Roman"/>
          <w:b/>
          <w:bCs/>
          <w:kern w:val="32"/>
          <w:sz w:val="24"/>
          <w:szCs w:val="24"/>
          <w:u w:val="single"/>
          <w:lang w:eastAsia="hu-HU"/>
        </w:rPr>
        <w:lastRenderedPageBreak/>
        <w:t>V. Záró rendelkezések</w:t>
      </w:r>
    </w:p>
    <w:p w14:paraId="2A49788B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5FA23E9E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B52F5">
        <w:rPr>
          <w:rFonts w:eastAsia="Times New Roman"/>
          <w:sz w:val="24"/>
          <w:szCs w:val="24"/>
          <w:lang w:eastAsia="hu-HU"/>
        </w:rPr>
        <w:t>Ez a költségvetési határozat az elfogadása napján lép hatályba, de rendelkezéseit 2024. január 1. napjától kell alkalmazni.</w:t>
      </w:r>
    </w:p>
    <w:p w14:paraId="6E49103B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0400A9AA" w14:textId="08DE1901" w:rsidR="00CB52F5" w:rsidRPr="00CB52F5" w:rsidRDefault="00CB52F5" w:rsidP="00CB52F5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u-HU"/>
        </w:rPr>
      </w:pPr>
      <w:r w:rsidRPr="00CB52F5">
        <w:rPr>
          <w:rFonts w:eastAsia="Times New Roman"/>
          <w:b/>
          <w:sz w:val="24"/>
          <w:szCs w:val="24"/>
          <w:lang w:eastAsia="hu-HU"/>
        </w:rPr>
        <w:t xml:space="preserve">Határidő: </w:t>
      </w:r>
      <w:r w:rsidRPr="00CB52F5">
        <w:rPr>
          <w:rFonts w:eastAsia="Times New Roman"/>
          <w:b/>
          <w:sz w:val="24"/>
          <w:szCs w:val="24"/>
          <w:lang w:eastAsia="hu-HU"/>
        </w:rPr>
        <w:tab/>
        <w:t xml:space="preserve">2024. február </w:t>
      </w:r>
      <w:r w:rsidR="009238A2">
        <w:rPr>
          <w:rFonts w:eastAsia="Times New Roman"/>
          <w:b/>
          <w:sz w:val="24"/>
          <w:szCs w:val="24"/>
          <w:lang w:eastAsia="hu-HU"/>
        </w:rPr>
        <w:t>26</w:t>
      </w:r>
      <w:r w:rsidRPr="00CB52F5">
        <w:rPr>
          <w:rFonts w:eastAsia="Times New Roman"/>
          <w:b/>
          <w:sz w:val="24"/>
          <w:szCs w:val="24"/>
          <w:lang w:eastAsia="hu-HU"/>
        </w:rPr>
        <w:t>.</w:t>
      </w:r>
    </w:p>
    <w:p w14:paraId="2879868C" w14:textId="77777777" w:rsidR="00CB52F5" w:rsidRPr="00CB52F5" w:rsidRDefault="00CB52F5" w:rsidP="00CB52F5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u-HU"/>
        </w:rPr>
      </w:pPr>
      <w:r w:rsidRPr="00CB52F5">
        <w:rPr>
          <w:rFonts w:eastAsia="Times New Roman"/>
          <w:b/>
          <w:sz w:val="24"/>
          <w:szCs w:val="24"/>
          <w:lang w:eastAsia="hu-HU"/>
        </w:rPr>
        <w:t xml:space="preserve">Felelős: </w:t>
      </w:r>
      <w:r w:rsidRPr="00CB52F5">
        <w:rPr>
          <w:rFonts w:eastAsia="Times New Roman"/>
          <w:b/>
          <w:sz w:val="24"/>
          <w:szCs w:val="24"/>
          <w:lang w:eastAsia="hu-HU"/>
        </w:rPr>
        <w:tab/>
        <w:t>ifj. Kovács György elnök</w:t>
      </w:r>
    </w:p>
    <w:p w14:paraId="56FA5DA0" w14:textId="0FD122A2" w:rsidR="005C5397" w:rsidRPr="004932CD" w:rsidRDefault="005C5397" w:rsidP="0045246B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2852EBB" w14:textId="77777777" w:rsidR="00CB52F5" w:rsidRPr="00CA319B" w:rsidRDefault="00CB52F5" w:rsidP="00CB52F5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1A5E75A2" w14:textId="77777777" w:rsidR="00CB52F5" w:rsidRPr="00476415" w:rsidRDefault="00CB52F5" w:rsidP="00CB52F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február 26.</w:t>
      </w:r>
    </w:p>
    <w:p w14:paraId="34D37615" w14:textId="77777777" w:rsidR="00CB52F5" w:rsidRPr="00CA319B" w:rsidRDefault="00CB52F5" w:rsidP="00CB52F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F65E03E" w14:textId="77777777" w:rsidR="00CB52F5" w:rsidRDefault="00CB52F5" w:rsidP="00CB52F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258717A" w14:textId="77777777" w:rsidR="00CB52F5" w:rsidRDefault="00CB52F5" w:rsidP="00CB52F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CB52F5" w:rsidRPr="00CA319B" w14:paraId="60329C91" w14:textId="77777777" w:rsidTr="008360F5">
        <w:tc>
          <w:tcPr>
            <w:tcW w:w="4542" w:type="dxa"/>
          </w:tcPr>
          <w:p w14:paraId="4606560C" w14:textId="77777777" w:rsidR="00CB52F5" w:rsidRPr="00CA319B" w:rsidRDefault="00CB52F5" w:rsidP="008360F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7C1FE698" w14:textId="77777777" w:rsidR="00CB52F5" w:rsidRDefault="00CB52F5" w:rsidP="008360F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  <w:p w14:paraId="6EDE460F" w14:textId="77777777" w:rsidR="00CB52F5" w:rsidRPr="00CA319B" w:rsidRDefault="00CB52F5" w:rsidP="008360F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igazgatóságvezető</w:t>
            </w:r>
          </w:p>
        </w:tc>
      </w:tr>
    </w:tbl>
    <w:p w14:paraId="63B8C0CB" w14:textId="77777777" w:rsidR="00CB52F5" w:rsidRDefault="00CB52F5" w:rsidP="00CB52F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1C91386" w14:textId="77777777" w:rsidR="00CB52F5" w:rsidRDefault="00CB52F5" w:rsidP="00CB52F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9FEC51C" w14:textId="77777777" w:rsidR="00CB52F5" w:rsidRDefault="00CB52F5" w:rsidP="00CB52F5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4900109F" w14:textId="1C4B752D" w:rsidR="00CB52F5" w:rsidRDefault="00CB52F5" w:rsidP="00CB52F5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Zsiga Mariann igazgatóságvezető</w:t>
      </w:r>
    </w:p>
    <w:p w14:paraId="0CA22ED1" w14:textId="1DA5B265" w:rsidR="00CB52F5" w:rsidRPr="00CB52F5" w:rsidRDefault="00CB52F5" w:rsidP="00CB52F5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Tarnóy Adrienn </w:t>
      </w:r>
      <w:r w:rsidRPr="00CB52F5">
        <w:rPr>
          <w:i/>
          <w:iCs/>
          <w:sz w:val="24"/>
          <w:szCs w:val="24"/>
        </w:rPr>
        <w:t>költségvetési és pénzügyi ügyintéző</w:t>
      </w:r>
    </w:p>
    <w:sectPr w:rsidR="00CB52F5" w:rsidRPr="00CB52F5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77DF8" w14:textId="77777777" w:rsidR="00001B6E" w:rsidRDefault="00001B6E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001B6E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001B6E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B95"/>
    <w:multiLevelType w:val="hybridMultilevel"/>
    <w:tmpl w:val="9D5A3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82B2B"/>
    <w:multiLevelType w:val="hybridMultilevel"/>
    <w:tmpl w:val="50BE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C6CB9"/>
    <w:multiLevelType w:val="hybridMultilevel"/>
    <w:tmpl w:val="199AA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27DF4"/>
    <w:multiLevelType w:val="hybridMultilevel"/>
    <w:tmpl w:val="765662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4547A"/>
    <w:multiLevelType w:val="hybridMultilevel"/>
    <w:tmpl w:val="8E027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F0197"/>
    <w:multiLevelType w:val="hybridMultilevel"/>
    <w:tmpl w:val="450C3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83315">
    <w:abstractNumId w:val="26"/>
  </w:num>
  <w:num w:numId="2" w16cid:durableId="168493906">
    <w:abstractNumId w:val="34"/>
  </w:num>
  <w:num w:numId="3" w16cid:durableId="1136683558">
    <w:abstractNumId w:val="12"/>
  </w:num>
  <w:num w:numId="4" w16cid:durableId="1651445733">
    <w:abstractNumId w:val="27"/>
  </w:num>
  <w:num w:numId="5" w16cid:durableId="993800401">
    <w:abstractNumId w:val="20"/>
  </w:num>
  <w:num w:numId="6" w16cid:durableId="77794242">
    <w:abstractNumId w:val="15"/>
  </w:num>
  <w:num w:numId="7" w16cid:durableId="430127108">
    <w:abstractNumId w:val="30"/>
  </w:num>
  <w:num w:numId="8" w16cid:durableId="428889634">
    <w:abstractNumId w:val="13"/>
  </w:num>
  <w:num w:numId="9" w16cid:durableId="1890989150">
    <w:abstractNumId w:val="1"/>
  </w:num>
  <w:num w:numId="10" w16cid:durableId="997805258">
    <w:abstractNumId w:val="19"/>
  </w:num>
  <w:num w:numId="11" w16cid:durableId="78186746">
    <w:abstractNumId w:val="32"/>
  </w:num>
  <w:num w:numId="12" w16cid:durableId="1391608327">
    <w:abstractNumId w:val="9"/>
  </w:num>
  <w:num w:numId="13" w16cid:durableId="364411584">
    <w:abstractNumId w:val="7"/>
  </w:num>
  <w:num w:numId="14" w16cid:durableId="556670310">
    <w:abstractNumId w:val="17"/>
  </w:num>
  <w:num w:numId="15" w16cid:durableId="2107994724">
    <w:abstractNumId w:val="23"/>
  </w:num>
  <w:num w:numId="16" w16cid:durableId="1835296580">
    <w:abstractNumId w:val="16"/>
  </w:num>
  <w:num w:numId="17" w16cid:durableId="1832714406">
    <w:abstractNumId w:val="29"/>
  </w:num>
  <w:num w:numId="18" w16cid:durableId="4031896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3002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8624119">
    <w:abstractNumId w:val="10"/>
  </w:num>
  <w:num w:numId="21" w16cid:durableId="8483131">
    <w:abstractNumId w:val="4"/>
  </w:num>
  <w:num w:numId="22" w16cid:durableId="212427224">
    <w:abstractNumId w:val="14"/>
  </w:num>
  <w:num w:numId="23" w16cid:durableId="542791012">
    <w:abstractNumId w:val="3"/>
  </w:num>
  <w:num w:numId="24" w16cid:durableId="652948912">
    <w:abstractNumId w:val="11"/>
  </w:num>
  <w:num w:numId="25" w16cid:durableId="420300832">
    <w:abstractNumId w:val="28"/>
  </w:num>
  <w:num w:numId="26" w16cid:durableId="1397169608">
    <w:abstractNumId w:val="24"/>
  </w:num>
  <w:num w:numId="27" w16cid:durableId="212036855">
    <w:abstractNumId w:val="5"/>
  </w:num>
  <w:num w:numId="28" w16cid:durableId="1017658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6359837">
    <w:abstractNumId w:val="31"/>
  </w:num>
  <w:num w:numId="30" w16cid:durableId="509570038">
    <w:abstractNumId w:val="33"/>
  </w:num>
  <w:num w:numId="31" w16cid:durableId="589655760">
    <w:abstractNumId w:val="22"/>
  </w:num>
  <w:num w:numId="32" w16cid:durableId="8988131">
    <w:abstractNumId w:val="8"/>
  </w:num>
  <w:num w:numId="33" w16cid:durableId="2034649262">
    <w:abstractNumId w:val="18"/>
  </w:num>
  <w:num w:numId="34" w16cid:durableId="28770518">
    <w:abstractNumId w:val="2"/>
  </w:num>
  <w:num w:numId="35" w16cid:durableId="1908880732">
    <w:abstractNumId w:val="0"/>
  </w:num>
  <w:num w:numId="36" w16cid:durableId="596599121">
    <w:abstractNumId w:val="25"/>
  </w:num>
  <w:num w:numId="37" w16cid:durableId="20619750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01B6E"/>
    <w:rsid w:val="00037575"/>
    <w:rsid w:val="0004276A"/>
    <w:rsid w:val="0004747C"/>
    <w:rsid w:val="00050AE1"/>
    <w:rsid w:val="00053BA6"/>
    <w:rsid w:val="0005541C"/>
    <w:rsid w:val="000D231C"/>
    <w:rsid w:val="00142011"/>
    <w:rsid w:val="00150141"/>
    <w:rsid w:val="001B6E3A"/>
    <w:rsid w:val="001B730F"/>
    <w:rsid w:val="001F2FDA"/>
    <w:rsid w:val="0021133C"/>
    <w:rsid w:val="00213A7A"/>
    <w:rsid w:val="0022197C"/>
    <w:rsid w:val="00224218"/>
    <w:rsid w:val="002471AB"/>
    <w:rsid w:val="00262E5B"/>
    <w:rsid w:val="002A0ADF"/>
    <w:rsid w:val="002F0E46"/>
    <w:rsid w:val="003048AB"/>
    <w:rsid w:val="003276A9"/>
    <w:rsid w:val="00334E21"/>
    <w:rsid w:val="003959A8"/>
    <w:rsid w:val="00397C23"/>
    <w:rsid w:val="0045246B"/>
    <w:rsid w:val="004932CD"/>
    <w:rsid w:val="00496E99"/>
    <w:rsid w:val="004A185D"/>
    <w:rsid w:val="004B4142"/>
    <w:rsid w:val="004B7C83"/>
    <w:rsid w:val="004E54D5"/>
    <w:rsid w:val="004F1F7F"/>
    <w:rsid w:val="00506123"/>
    <w:rsid w:val="0056108C"/>
    <w:rsid w:val="00570A06"/>
    <w:rsid w:val="00573532"/>
    <w:rsid w:val="0059134C"/>
    <w:rsid w:val="005A0634"/>
    <w:rsid w:val="005C5397"/>
    <w:rsid w:val="005C5AD3"/>
    <w:rsid w:val="005E0760"/>
    <w:rsid w:val="005F28E4"/>
    <w:rsid w:val="00634098"/>
    <w:rsid w:val="00655A3C"/>
    <w:rsid w:val="006757D4"/>
    <w:rsid w:val="00680C51"/>
    <w:rsid w:val="007060D6"/>
    <w:rsid w:val="007165CE"/>
    <w:rsid w:val="00736B3E"/>
    <w:rsid w:val="00737D00"/>
    <w:rsid w:val="007569E5"/>
    <w:rsid w:val="00790829"/>
    <w:rsid w:val="007A2606"/>
    <w:rsid w:val="007E0FFC"/>
    <w:rsid w:val="00854D44"/>
    <w:rsid w:val="008F1802"/>
    <w:rsid w:val="009238A2"/>
    <w:rsid w:val="009260C8"/>
    <w:rsid w:val="00A0584D"/>
    <w:rsid w:val="00A11FA1"/>
    <w:rsid w:val="00A83AE4"/>
    <w:rsid w:val="00AC4FD7"/>
    <w:rsid w:val="00AF7163"/>
    <w:rsid w:val="00B14326"/>
    <w:rsid w:val="00B416F5"/>
    <w:rsid w:val="00B923EA"/>
    <w:rsid w:val="00B9284E"/>
    <w:rsid w:val="00B97B8F"/>
    <w:rsid w:val="00BC6FDD"/>
    <w:rsid w:val="00C237CF"/>
    <w:rsid w:val="00C4115C"/>
    <w:rsid w:val="00C60EA6"/>
    <w:rsid w:val="00CB52F5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DD76A9"/>
    <w:rsid w:val="00E236E7"/>
    <w:rsid w:val="00E32C03"/>
    <w:rsid w:val="00E507CC"/>
    <w:rsid w:val="00E76FB4"/>
    <w:rsid w:val="00EE4C28"/>
    <w:rsid w:val="00EF0909"/>
    <w:rsid w:val="00EF13B6"/>
    <w:rsid w:val="00EF388D"/>
    <w:rsid w:val="00F00167"/>
    <w:rsid w:val="00F05296"/>
    <w:rsid w:val="00F304B3"/>
    <w:rsid w:val="00F32C7A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2C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8550-1DCC-48E9-93E8-C7EA4ED9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988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Kovács Klaudia</cp:lastModifiedBy>
  <cp:revision>75</cp:revision>
  <cp:lastPrinted>2021-06-28T09:46:00Z</cp:lastPrinted>
  <dcterms:created xsi:type="dcterms:W3CDTF">2021-06-24T10:56:00Z</dcterms:created>
  <dcterms:modified xsi:type="dcterms:W3CDTF">2024-03-01T08:17:00Z</dcterms:modified>
</cp:coreProperties>
</file>