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7F64B" w14:textId="77777777" w:rsidR="00725CA2" w:rsidRDefault="00725CA2" w:rsidP="00725CA2">
      <w:pPr>
        <w:jc w:val="center"/>
        <w:rPr>
          <w:rFonts w:ascii="Garamond" w:hAnsi="Garamond" w:cs="Garamond"/>
          <w:b/>
          <w:bCs/>
          <w:caps/>
          <w:u w:val="single"/>
        </w:rPr>
      </w:pPr>
    </w:p>
    <w:p w14:paraId="6930886A" w14:textId="77777777" w:rsidR="00725CA2" w:rsidRPr="00F172D8" w:rsidRDefault="00725CA2" w:rsidP="00725CA2">
      <w:pPr>
        <w:jc w:val="center"/>
        <w:rPr>
          <w:rFonts w:asciiTheme="minorHAnsi" w:hAnsiTheme="minorHAnsi" w:cs="Garamond"/>
          <w:b/>
          <w:bCs/>
          <w:caps/>
          <w:sz w:val="22"/>
          <w:szCs w:val="22"/>
          <w:u w:val="single"/>
        </w:rPr>
      </w:pPr>
      <w:r w:rsidRPr="00F172D8">
        <w:rPr>
          <w:rFonts w:asciiTheme="minorHAnsi" w:hAnsiTheme="minorHAnsi" w:cs="Garamond"/>
          <w:b/>
          <w:bCs/>
          <w:caps/>
          <w:sz w:val="22"/>
          <w:szCs w:val="22"/>
          <w:u w:val="single"/>
        </w:rPr>
        <w:t>Árajánlattételi felhívás</w:t>
      </w:r>
    </w:p>
    <w:p w14:paraId="05EE3D4D" w14:textId="77777777" w:rsidR="00725CA2" w:rsidRPr="00F172D8" w:rsidRDefault="00725CA2" w:rsidP="00725CA2">
      <w:pPr>
        <w:rPr>
          <w:rFonts w:asciiTheme="minorHAnsi" w:hAnsiTheme="minorHAnsi" w:cs="Garamond"/>
          <w:sz w:val="22"/>
          <w:szCs w:val="22"/>
          <w:u w:val="single"/>
        </w:rPr>
      </w:pPr>
    </w:p>
    <w:p w14:paraId="1FB270F1" w14:textId="77777777" w:rsidR="00725CA2" w:rsidRPr="00F172D8" w:rsidRDefault="00725CA2" w:rsidP="00725CA2">
      <w:pPr>
        <w:rPr>
          <w:rFonts w:asciiTheme="minorHAnsi" w:hAnsiTheme="minorHAnsi" w:cs="Garamond"/>
          <w:sz w:val="22"/>
          <w:szCs w:val="22"/>
          <w:u w:val="single"/>
        </w:rPr>
      </w:pPr>
    </w:p>
    <w:p w14:paraId="1BA38959" w14:textId="77777777"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 xml:space="preserve">1. </w:t>
      </w:r>
      <w:r w:rsidRPr="00542180">
        <w:rPr>
          <w:rFonts w:asciiTheme="minorHAnsi" w:hAnsiTheme="minorHAnsi" w:cstheme="minorHAnsi"/>
          <w:b/>
          <w:bCs/>
          <w:i/>
          <w:sz w:val="22"/>
          <w:szCs w:val="22"/>
          <w:u w:val="single"/>
        </w:rPr>
        <w:tab/>
        <w:t>Az ajánlatkérő neve, címe, távirati címe, telefon-, és telefaxszámai:</w:t>
      </w:r>
    </w:p>
    <w:p w14:paraId="5896DEAF" w14:textId="40E5C857" w:rsidR="00725CA2" w:rsidRDefault="00725CA2" w:rsidP="00725CA2">
      <w:pPr>
        <w:rPr>
          <w:rFonts w:asciiTheme="minorHAnsi" w:hAnsiTheme="minorHAnsi" w:cstheme="minorHAnsi"/>
          <w:sz w:val="22"/>
          <w:szCs w:val="22"/>
          <w:lang w:val="da-DK"/>
        </w:rPr>
      </w:pPr>
    </w:p>
    <w:tbl>
      <w:tblPr>
        <w:tblW w:w="5000" w:type="pct"/>
        <w:tblLook w:val="0000" w:firstRow="0" w:lastRow="0" w:firstColumn="0" w:lastColumn="0" w:noHBand="0" w:noVBand="0"/>
      </w:tblPr>
      <w:tblGrid>
        <w:gridCol w:w="1039"/>
        <w:gridCol w:w="4044"/>
        <w:gridCol w:w="942"/>
        <w:gridCol w:w="377"/>
        <w:gridCol w:w="944"/>
        <w:gridCol w:w="2262"/>
      </w:tblGrid>
      <w:tr w:rsidR="00014440" w:rsidRPr="00671372" w14:paraId="7BEBD899" w14:textId="77777777" w:rsidTr="00C26249">
        <w:tc>
          <w:tcPr>
            <w:tcW w:w="5000" w:type="pct"/>
            <w:gridSpan w:val="6"/>
            <w:tcBorders>
              <w:top w:val="double" w:sz="4" w:space="0" w:color="auto"/>
              <w:left w:val="double" w:sz="4" w:space="0" w:color="auto"/>
              <w:bottom w:val="double" w:sz="4" w:space="0" w:color="auto"/>
              <w:right w:val="double" w:sz="4" w:space="0" w:color="auto"/>
            </w:tcBorders>
            <w:shd w:val="clear" w:color="auto" w:fill="D9D9D9"/>
            <w:vAlign w:val="center"/>
          </w:tcPr>
          <w:p w14:paraId="1CFB9E12" w14:textId="77777777" w:rsidR="00014440" w:rsidRPr="00671372" w:rsidRDefault="00014440" w:rsidP="00C26249">
            <w:pPr>
              <w:spacing w:before="40" w:after="40"/>
              <w:ind w:left="-107" w:firstLine="107"/>
              <w:jc w:val="left"/>
              <w:rPr>
                <w:rFonts w:ascii="Calibri" w:hAnsi="Calibri" w:cs="Calibri"/>
                <w:b/>
              </w:rPr>
            </w:pPr>
            <w:r w:rsidRPr="00671372">
              <w:rPr>
                <w:rFonts w:ascii="Calibri" w:hAnsi="Calibri" w:cs="Courier New"/>
                <w:b/>
              </w:rPr>
              <w:t>Szekszárd Megyei Jogú Város Önkormányzata</w:t>
            </w:r>
          </w:p>
        </w:tc>
      </w:tr>
      <w:tr w:rsidR="00014440" w:rsidRPr="00671372" w14:paraId="78E74D78" w14:textId="77777777" w:rsidTr="00C26249">
        <w:tc>
          <w:tcPr>
            <w:tcW w:w="541" w:type="pct"/>
            <w:tcBorders>
              <w:top w:val="double" w:sz="4" w:space="0" w:color="auto"/>
              <w:left w:val="double" w:sz="4" w:space="0" w:color="auto"/>
              <w:bottom w:val="single" w:sz="6" w:space="0" w:color="auto"/>
            </w:tcBorders>
            <w:vAlign w:val="center"/>
          </w:tcPr>
          <w:p w14:paraId="21E17167" w14:textId="77777777" w:rsidR="00014440" w:rsidRPr="00671372" w:rsidRDefault="00014440" w:rsidP="00C26249">
            <w:pPr>
              <w:spacing w:before="40" w:after="40"/>
              <w:jc w:val="left"/>
              <w:rPr>
                <w:rFonts w:ascii="Calibri" w:hAnsi="Calibri" w:cs="Calibri"/>
              </w:rPr>
            </w:pPr>
            <w:r w:rsidRPr="00671372">
              <w:rPr>
                <w:rFonts w:ascii="Calibri" w:hAnsi="Calibri" w:cs="Calibri"/>
              </w:rPr>
              <w:t xml:space="preserve">Cím: </w:t>
            </w:r>
          </w:p>
        </w:tc>
        <w:tc>
          <w:tcPr>
            <w:tcW w:w="2105" w:type="pct"/>
            <w:tcBorders>
              <w:top w:val="double" w:sz="4" w:space="0" w:color="auto"/>
              <w:left w:val="nil"/>
              <w:bottom w:val="single" w:sz="6" w:space="0" w:color="auto"/>
              <w:right w:val="single" w:sz="6" w:space="0" w:color="auto"/>
            </w:tcBorders>
            <w:vAlign w:val="center"/>
          </w:tcPr>
          <w:p w14:paraId="60C82DCB" w14:textId="77777777" w:rsidR="00014440" w:rsidRPr="00671372" w:rsidRDefault="00014440" w:rsidP="00C26249">
            <w:pPr>
              <w:spacing w:before="40" w:after="40"/>
              <w:ind w:left="158"/>
              <w:jc w:val="left"/>
              <w:rPr>
                <w:rFonts w:ascii="Calibri" w:hAnsi="Calibri" w:cs="Calibri"/>
              </w:rPr>
            </w:pPr>
            <w:r w:rsidRPr="00671372">
              <w:rPr>
                <w:rFonts w:ascii="Calibri" w:hAnsi="Calibri" w:cs="Calibri"/>
              </w:rPr>
              <w:t>7100 Szekszárd, Béla király tér 8.</w:t>
            </w:r>
          </w:p>
        </w:tc>
        <w:tc>
          <w:tcPr>
            <w:tcW w:w="686" w:type="pct"/>
            <w:gridSpan w:val="2"/>
            <w:tcBorders>
              <w:top w:val="double" w:sz="4" w:space="0" w:color="auto"/>
              <w:left w:val="nil"/>
              <w:bottom w:val="single" w:sz="6" w:space="0" w:color="auto"/>
            </w:tcBorders>
            <w:vAlign w:val="center"/>
          </w:tcPr>
          <w:p w14:paraId="7A91B97B" w14:textId="77777777" w:rsidR="00014440" w:rsidRPr="00671372" w:rsidRDefault="00014440" w:rsidP="00C26249">
            <w:pPr>
              <w:spacing w:before="40" w:after="40"/>
              <w:ind w:left="-107" w:firstLine="107"/>
              <w:jc w:val="left"/>
              <w:rPr>
                <w:rFonts w:ascii="Calibri" w:hAnsi="Calibri" w:cs="Calibri"/>
              </w:rPr>
            </w:pPr>
            <w:r w:rsidRPr="00671372">
              <w:rPr>
                <w:rFonts w:ascii="Calibri" w:hAnsi="Calibri" w:cs="Calibri"/>
              </w:rPr>
              <w:t>Képviseli:</w:t>
            </w:r>
          </w:p>
        </w:tc>
        <w:tc>
          <w:tcPr>
            <w:tcW w:w="1668" w:type="pct"/>
            <w:gridSpan w:val="2"/>
            <w:tcBorders>
              <w:top w:val="double" w:sz="4" w:space="0" w:color="auto"/>
              <w:left w:val="nil"/>
              <w:bottom w:val="single" w:sz="6" w:space="0" w:color="auto"/>
              <w:right w:val="double" w:sz="4" w:space="0" w:color="auto"/>
            </w:tcBorders>
            <w:vAlign w:val="center"/>
          </w:tcPr>
          <w:p w14:paraId="4385A3BC" w14:textId="77777777" w:rsidR="00014440" w:rsidRPr="00671372" w:rsidRDefault="00014440" w:rsidP="00C26249">
            <w:pPr>
              <w:spacing w:before="40" w:after="40"/>
              <w:ind w:hanging="1"/>
              <w:jc w:val="right"/>
              <w:rPr>
                <w:rFonts w:ascii="Calibri" w:hAnsi="Calibri" w:cs="Calibri"/>
              </w:rPr>
            </w:pPr>
            <w:r w:rsidRPr="00671372">
              <w:rPr>
                <w:rFonts w:ascii="Calibri" w:hAnsi="Calibri" w:cs="Calibri"/>
              </w:rPr>
              <w:t>Ács Rezső polgármester</w:t>
            </w:r>
          </w:p>
        </w:tc>
      </w:tr>
      <w:tr w:rsidR="00014440" w:rsidRPr="00671372" w14:paraId="34343C03" w14:textId="77777777" w:rsidTr="00C26249">
        <w:tc>
          <w:tcPr>
            <w:tcW w:w="541" w:type="pct"/>
            <w:tcBorders>
              <w:top w:val="single" w:sz="6" w:space="0" w:color="auto"/>
              <w:left w:val="double" w:sz="4" w:space="0" w:color="auto"/>
              <w:bottom w:val="single" w:sz="6" w:space="0" w:color="auto"/>
            </w:tcBorders>
            <w:vAlign w:val="center"/>
          </w:tcPr>
          <w:p w14:paraId="5C93DD31" w14:textId="77777777" w:rsidR="00014440" w:rsidRPr="00671372" w:rsidRDefault="00014440" w:rsidP="00C26249">
            <w:pPr>
              <w:spacing w:before="40" w:after="40"/>
              <w:jc w:val="left"/>
              <w:rPr>
                <w:rFonts w:ascii="Calibri" w:hAnsi="Calibri" w:cs="Calibri"/>
              </w:rPr>
            </w:pPr>
            <w:r w:rsidRPr="00671372">
              <w:rPr>
                <w:rFonts w:ascii="Calibri" w:hAnsi="Calibri" w:cs="Calibri"/>
              </w:rPr>
              <w:t xml:space="preserve">Telefon: </w:t>
            </w:r>
          </w:p>
        </w:tc>
        <w:tc>
          <w:tcPr>
            <w:tcW w:w="2105" w:type="pct"/>
            <w:tcBorders>
              <w:top w:val="single" w:sz="6" w:space="0" w:color="auto"/>
              <w:left w:val="nil"/>
              <w:bottom w:val="single" w:sz="6" w:space="0" w:color="auto"/>
              <w:right w:val="single" w:sz="6" w:space="0" w:color="auto"/>
            </w:tcBorders>
            <w:vAlign w:val="center"/>
          </w:tcPr>
          <w:p w14:paraId="2F999085" w14:textId="77777777" w:rsidR="00014440" w:rsidRPr="00671372" w:rsidRDefault="00014440" w:rsidP="00C26249">
            <w:pPr>
              <w:spacing w:before="40" w:after="40"/>
              <w:ind w:left="158"/>
              <w:jc w:val="left"/>
              <w:rPr>
                <w:rFonts w:ascii="Calibri" w:hAnsi="Calibri" w:cs="Calibri"/>
              </w:rPr>
            </w:pPr>
            <w:r w:rsidRPr="00671372">
              <w:rPr>
                <w:rFonts w:ascii="Calibri" w:hAnsi="Calibri" w:cs="Calibri"/>
              </w:rPr>
              <w:t>+36-74/504-100</w:t>
            </w:r>
          </w:p>
        </w:tc>
        <w:tc>
          <w:tcPr>
            <w:tcW w:w="490" w:type="pct"/>
            <w:tcBorders>
              <w:top w:val="single" w:sz="6" w:space="0" w:color="auto"/>
              <w:left w:val="nil"/>
              <w:bottom w:val="single" w:sz="6" w:space="0" w:color="auto"/>
            </w:tcBorders>
            <w:vAlign w:val="center"/>
          </w:tcPr>
          <w:p w14:paraId="314A117D" w14:textId="77777777" w:rsidR="00014440" w:rsidRPr="00671372" w:rsidRDefault="00014440" w:rsidP="00C26249">
            <w:pPr>
              <w:spacing w:before="40" w:after="40"/>
              <w:jc w:val="left"/>
              <w:rPr>
                <w:rFonts w:ascii="Calibri" w:hAnsi="Calibri" w:cs="Calibri"/>
              </w:rPr>
            </w:pPr>
            <w:r w:rsidRPr="00671372">
              <w:rPr>
                <w:rFonts w:ascii="Calibri" w:hAnsi="Calibri" w:cs="Calibri"/>
              </w:rPr>
              <w:t>E-mail:</w:t>
            </w:r>
          </w:p>
        </w:tc>
        <w:tc>
          <w:tcPr>
            <w:tcW w:w="1864" w:type="pct"/>
            <w:gridSpan w:val="3"/>
            <w:tcBorders>
              <w:top w:val="single" w:sz="6" w:space="0" w:color="auto"/>
              <w:bottom w:val="single" w:sz="6" w:space="0" w:color="auto"/>
              <w:right w:val="double" w:sz="4" w:space="0" w:color="auto"/>
            </w:tcBorders>
            <w:vAlign w:val="center"/>
          </w:tcPr>
          <w:p w14:paraId="018DB3B8" w14:textId="77777777" w:rsidR="00014440" w:rsidRPr="00671372" w:rsidRDefault="00014440" w:rsidP="00C26249">
            <w:pPr>
              <w:spacing w:before="40" w:after="40"/>
              <w:jc w:val="right"/>
              <w:rPr>
                <w:rFonts w:ascii="Calibri" w:hAnsi="Calibri" w:cs="Calibri"/>
              </w:rPr>
            </w:pPr>
            <w:r w:rsidRPr="00671372">
              <w:rPr>
                <w:rFonts w:ascii="Calibri" w:hAnsi="Calibri" w:cs="Calibri"/>
                <w:snapToGrid w:val="0"/>
                <w:lang w:eastAsia="en-US"/>
              </w:rPr>
              <w:t>beszerzes@szekszard.hu</w:t>
            </w:r>
          </w:p>
        </w:tc>
      </w:tr>
      <w:tr w:rsidR="00014440" w:rsidRPr="00671372" w14:paraId="292444B6" w14:textId="77777777" w:rsidTr="00C26249">
        <w:tc>
          <w:tcPr>
            <w:tcW w:w="541" w:type="pct"/>
            <w:tcBorders>
              <w:top w:val="single" w:sz="6" w:space="0" w:color="auto"/>
              <w:left w:val="double" w:sz="4" w:space="0" w:color="auto"/>
              <w:bottom w:val="double" w:sz="4" w:space="0" w:color="auto"/>
            </w:tcBorders>
            <w:tcMar>
              <w:top w:w="0" w:type="dxa"/>
              <w:left w:w="107" w:type="dxa"/>
              <w:bottom w:w="0" w:type="dxa"/>
              <w:right w:w="107" w:type="dxa"/>
            </w:tcMar>
            <w:vAlign w:val="center"/>
          </w:tcPr>
          <w:p w14:paraId="52EF1256" w14:textId="77777777" w:rsidR="00014440" w:rsidRPr="00671372" w:rsidRDefault="00014440" w:rsidP="00C26249">
            <w:pPr>
              <w:spacing w:before="40" w:after="40"/>
              <w:jc w:val="left"/>
              <w:rPr>
                <w:rFonts w:ascii="Calibri" w:hAnsi="Calibri" w:cs="Calibri"/>
              </w:rPr>
            </w:pPr>
            <w:r w:rsidRPr="00671372">
              <w:rPr>
                <w:rFonts w:ascii="Calibri" w:hAnsi="Calibri" w:cs="Calibri"/>
              </w:rPr>
              <w:t xml:space="preserve">Telefax: </w:t>
            </w:r>
          </w:p>
        </w:tc>
        <w:tc>
          <w:tcPr>
            <w:tcW w:w="2105" w:type="pct"/>
            <w:tcBorders>
              <w:top w:val="single" w:sz="6" w:space="0" w:color="auto"/>
              <w:left w:val="nil"/>
              <w:bottom w:val="double" w:sz="4" w:space="0" w:color="auto"/>
              <w:right w:val="single" w:sz="6" w:space="0" w:color="auto"/>
            </w:tcBorders>
            <w:vAlign w:val="center"/>
          </w:tcPr>
          <w:p w14:paraId="389F4B04" w14:textId="77777777" w:rsidR="00014440" w:rsidRPr="00671372" w:rsidRDefault="00014440" w:rsidP="00C26249">
            <w:pPr>
              <w:spacing w:before="40" w:after="40"/>
              <w:ind w:left="158"/>
              <w:jc w:val="left"/>
              <w:rPr>
                <w:rFonts w:ascii="Calibri" w:hAnsi="Calibri" w:cs="Calibri"/>
              </w:rPr>
            </w:pPr>
            <w:r w:rsidRPr="00671372">
              <w:rPr>
                <w:rFonts w:ascii="Calibri" w:hAnsi="Calibri" w:cs="Calibri"/>
              </w:rPr>
              <w:t>+36-74/510-251</w:t>
            </w:r>
          </w:p>
        </w:tc>
        <w:tc>
          <w:tcPr>
            <w:tcW w:w="1177" w:type="pct"/>
            <w:gridSpan w:val="3"/>
            <w:tcBorders>
              <w:top w:val="single" w:sz="6" w:space="0" w:color="auto"/>
              <w:left w:val="single" w:sz="6" w:space="0" w:color="auto"/>
              <w:bottom w:val="double" w:sz="4" w:space="0" w:color="auto"/>
            </w:tcBorders>
            <w:tcMar>
              <w:top w:w="0" w:type="dxa"/>
              <w:left w:w="107" w:type="dxa"/>
              <w:bottom w:w="0" w:type="dxa"/>
              <w:right w:w="107" w:type="dxa"/>
            </w:tcMar>
            <w:vAlign w:val="center"/>
          </w:tcPr>
          <w:p w14:paraId="520DAB79" w14:textId="77777777" w:rsidR="00014440" w:rsidRPr="00671372" w:rsidRDefault="00014440" w:rsidP="00C26249">
            <w:pPr>
              <w:spacing w:before="40" w:after="40"/>
              <w:jc w:val="left"/>
              <w:rPr>
                <w:rFonts w:ascii="Calibri" w:hAnsi="Calibri" w:cs="Calibri"/>
              </w:rPr>
            </w:pPr>
            <w:r w:rsidRPr="00671372">
              <w:rPr>
                <w:rFonts w:ascii="Calibri" w:hAnsi="Calibri" w:cs="Calibri"/>
              </w:rPr>
              <w:t xml:space="preserve">Internet cím (URL): </w:t>
            </w:r>
          </w:p>
        </w:tc>
        <w:tc>
          <w:tcPr>
            <w:tcW w:w="1177" w:type="pct"/>
            <w:tcBorders>
              <w:top w:val="single" w:sz="6" w:space="0" w:color="auto"/>
              <w:bottom w:val="double" w:sz="4" w:space="0" w:color="auto"/>
              <w:right w:val="double" w:sz="4" w:space="0" w:color="auto"/>
            </w:tcBorders>
            <w:vAlign w:val="center"/>
          </w:tcPr>
          <w:p w14:paraId="717824AF" w14:textId="77777777" w:rsidR="00014440" w:rsidRPr="00671372" w:rsidRDefault="00014440" w:rsidP="00C26249">
            <w:pPr>
              <w:spacing w:before="40" w:after="40"/>
              <w:jc w:val="right"/>
              <w:rPr>
                <w:rFonts w:ascii="Calibri" w:hAnsi="Calibri" w:cs="Calibri"/>
              </w:rPr>
            </w:pPr>
            <w:r w:rsidRPr="00671372">
              <w:rPr>
                <w:rFonts w:ascii="Calibri" w:hAnsi="Calibri" w:cs="Calibri"/>
              </w:rPr>
              <w:t> www.szekszard.hu</w:t>
            </w:r>
          </w:p>
        </w:tc>
      </w:tr>
    </w:tbl>
    <w:p w14:paraId="4A439017" w14:textId="77777777" w:rsidR="00014440" w:rsidRDefault="00014440" w:rsidP="00725CA2">
      <w:pPr>
        <w:rPr>
          <w:rFonts w:asciiTheme="minorHAnsi" w:hAnsiTheme="minorHAnsi" w:cstheme="minorHAnsi"/>
          <w:sz w:val="22"/>
          <w:szCs w:val="22"/>
          <w:lang w:val="da-DK"/>
        </w:rPr>
      </w:pPr>
    </w:p>
    <w:p w14:paraId="262B3C5D" w14:textId="77777777" w:rsidR="008C67E6" w:rsidRPr="00542180" w:rsidRDefault="008C67E6" w:rsidP="00725CA2">
      <w:pPr>
        <w:rPr>
          <w:rFonts w:asciiTheme="minorHAnsi" w:hAnsiTheme="minorHAnsi" w:cstheme="minorHAnsi"/>
          <w:sz w:val="22"/>
          <w:szCs w:val="22"/>
          <w:lang w:val="da-DK"/>
        </w:rPr>
      </w:pPr>
    </w:p>
    <w:p w14:paraId="2EE9BE0F" w14:textId="77777777"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2.</w:t>
      </w:r>
      <w:r w:rsidRPr="00542180">
        <w:rPr>
          <w:rFonts w:asciiTheme="minorHAnsi" w:hAnsiTheme="minorHAnsi" w:cstheme="minorHAnsi"/>
          <w:b/>
          <w:bCs/>
          <w:i/>
          <w:sz w:val="22"/>
          <w:szCs w:val="22"/>
          <w:u w:val="single"/>
        </w:rPr>
        <w:tab/>
        <w:t xml:space="preserve"> A választott eljárás</w:t>
      </w:r>
    </w:p>
    <w:p w14:paraId="582D2129" w14:textId="77777777" w:rsidR="00725CA2" w:rsidRPr="00542180" w:rsidRDefault="00725CA2" w:rsidP="00725CA2">
      <w:pPr>
        <w:tabs>
          <w:tab w:val="left" w:pos="0"/>
        </w:tabs>
        <w:rPr>
          <w:rFonts w:asciiTheme="minorHAnsi" w:hAnsiTheme="minorHAnsi" w:cstheme="minorHAnsi"/>
          <w:bCs/>
          <w:color w:val="000000"/>
          <w:sz w:val="22"/>
          <w:szCs w:val="22"/>
        </w:rPr>
      </w:pPr>
    </w:p>
    <w:p w14:paraId="565E0852" w14:textId="1B796106" w:rsidR="00725CA2" w:rsidRDefault="00725CA2" w:rsidP="00725CA2">
      <w:pPr>
        <w:tabs>
          <w:tab w:val="left" w:pos="0"/>
        </w:tabs>
        <w:rPr>
          <w:rFonts w:asciiTheme="minorHAnsi" w:hAnsiTheme="minorHAnsi" w:cstheme="minorHAnsi"/>
          <w:bCs/>
          <w:color w:val="000000"/>
          <w:sz w:val="22"/>
          <w:szCs w:val="22"/>
        </w:rPr>
      </w:pPr>
      <w:r w:rsidRPr="00542180">
        <w:rPr>
          <w:rFonts w:asciiTheme="minorHAnsi" w:hAnsiTheme="minorHAnsi" w:cstheme="minorHAnsi"/>
          <w:bCs/>
          <w:color w:val="000000"/>
          <w:sz w:val="22"/>
          <w:szCs w:val="22"/>
        </w:rPr>
        <w:t>Ajánlatkérő jelen közbeszerzési értékhatár alatti beszerzését meghívásos pályázati rendszer keretében árajánlattételi felhívás ajánlattevők felé történő egyidejű megküldésével bonyolítja.</w:t>
      </w:r>
    </w:p>
    <w:p w14:paraId="1A8BF05C" w14:textId="0590B059" w:rsidR="00205281" w:rsidRDefault="00205281" w:rsidP="00725CA2">
      <w:pPr>
        <w:tabs>
          <w:tab w:val="left" w:pos="0"/>
        </w:tabs>
        <w:rPr>
          <w:rFonts w:asciiTheme="minorHAnsi" w:hAnsiTheme="minorHAnsi" w:cstheme="minorHAnsi"/>
          <w:bCs/>
          <w:color w:val="000000"/>
          <w:sz w:val="22"/>
          <w:szCs w:val="22"/>
        </w:rPr>
      </w:pPr>
    </w:p>
    <w:p w14:paraId="0079DA48" w14:textId="77777777" w:rsidR="00A912AA" w:rsidRPr="00542180" w:rsidRDefault="00A912AA" w:rsidP="00725CA2">
      <w:pPr>
        <w:rPr>
          <w:rFonts w:asciiTheme="minorHAnsi" w:hAnsiTheme="minorHAnsi" w:cstheme="minorHAnsi"/>
          <w:b/>
          <w:bCs/>
          <w:sz w:val="22"/>
          <w:szCs w:val="22"/>
        </w:rPr>
      </w:pPr>
    </w:p>
    <w:p w14:paraId="63F27D1D" w14:textId="7BD2B665" w:rsidR="00725CA2" w:rsidRDefault="00725CA2" w:rsidP="00725CA2">
      <w:pPr>
        <w:numPr>
          <w:ilvl w:val="1"/>
          <w:numId w:val="4"/>
        </w:num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A szerződés meghatározása, amire ajánlatot kérnek</w:t>
      </w:r>
    </w:p>
    <w:p w14:paraId="5DAC2984" w14:textId="77777777" w:rsidR="002A016A" w:rsidRPr="002A016A" w:rsidRDefault="002A016A" w:rsidP="002A016A">
      <w:pPr>
        <w:ind w:left="720"/>
        <w:rPr>
          <w:rFonts w:asciiTheme="minorHAnsi" w:hAnsiTheme="minorHAnsi" w:cstheme="minorHAnsi"/>
          <w:b/>
          <w:bCs/>
          <w:i/>
          <w:sz w:val="22"/>
          <w:szCs w:val="22"/>
          <w:u w:val="single"/>
        </w:rPr>
      </w:pPr>
    </w:p>
    <w:p w14:paraId="5124ACA1" w14:textId="3D18EC33" w:rsidR="00BA6E20" w:rsidRPr="000841D7" w:rsidRDefault="005C1C58" w:rsidP="002A016A">
      <w:pPr>
        <w:rPr>
          <w:rFonts w:asciiTheme="minorHAnsi" w:hAnsiTheme="minorHAnsi" w:cstheme="minorHAnsi"/>
          <w:b/>
          <w:caps/>
          <w:sz w:val="22"/>
          <w:szCs w:val="22"/>
        </w:rPr>
      </w:pPr>
      <w:bookmarkStart w:id="0" w:name="_Hlk45874161"/>
      <w:r w:rsidRPr="000841D7">
        <w:rPr>
          <w:rFonts w:asciiTheme="minorHAnsi" w:hAnsiTheme="minorHAnsi" w:cstheme="minorHAnsi"/>
          <w:b/>
          <w:sz w:val="22"/>
          <w:szCs w:val="22"/>
        </w:rPr>
        <w:t>Adásvétel</w:t>
      </w:r>
      <w:r w:rsidR="00D6361C" w:rsidRPr="000841D7">
        <w:rPr>
          <w:rFonts w:asciiTheme="minorHAnsi" w:hAnsiTheme="minorHAnsi" w:cstheme="minorHAnsi"/>
          <w:b/>
          <w:sz w:val="22"/>
          <w:szCs w:val="22"/>
        </w:rPr>
        <w:t xml:space="preserve">i szerződés </w:t>
      </w:r>
      <w:r w:rsidR="000841D7" w:rsidRPr="000841D7">
        <w:rPr>
          <w:rFonts w:asciiTheme="minorHAnsi" w:hAnsiTheme="minorHAnsi" w:cstheme="minorHAnsi"/>
          <w:b/>
          <w:sz w:val="22"/>
          <w:szCs w:val="22"/>
        </w:rPr>
        <w:t>1 db aprítógép beszerzésére a</w:t>
      </w:r>
      <w:r w:rsidR="000841D7" w:rsidRPr="000841D7">
        <w:rPr>
          <w:rFonts w:asciiTheme="minorHAnsi" w:eastAsiaTheme="minorHAnsi" w:hAnsiTheme="minorHAnsi" w:cstheme="minorHAnsi"/>
          <w:b/>
          <w:bCs/>
          <w:color w:val="000000"/>
          <w:sz w:val="22"/>
          <w:szCs w:val="22"/>
          <w:lang w:eastAsia="en-US"/>
        </w:rPr>
        <w:t xml:space="preserve"> TOP-6.1.1-16-SE1-2018-00001 azonosítószámú, Szekszárdi Ipari Park fejlesztése című projekt keretében</w:t>
      </w:r>
      <w:bookmarkEnd w:id="0"/>
      <w:r w:rsidR="002A016A" w:rsidRPr="000841D7">
        <w:rPr>
          <w:rFonts w:asciiTheme="minorHAnsi" w:hAnsiTheme="minorHAnsi" w:cstheme="minorHAnsi"/>
          <w:b/>
          <w:sz w:val="22"/>
          <w:szCs w:val="22"/>
        </w:rPr>
        <w:t>.</w:t>
      </w:r>
    </w:p>
    <w:p w14:paraId="0E547B35" w14:textId="77777777" w:rsidR="000841D7" w:rsidRPr="000841D7" w:rsidRDefault="000841D7" w:rsidP="000841D7">
      <w:pPr>
        <w:autoSpaceDE w:val="0"/>
        <w:autoSpaceDN w:val="0"/>
        <w:adjustRightInd w:val="0"/>
        <w:jc w:val="left"/>
        <w:rPr>
          <w:rFonts w:eastAsiaTheme="minorHAnsi"/>
          <w:color w:val="000000"/>
          <w:lang w:eastAsia="en-US"/>
        </w:rPr>
      </w:pPr>
    </w:p>
    <w:p w14:paraId="1F299FC6" w14:textId="77777777" w:rsidR="00E01ED1" w:rsidRPr="002A016A" w:rsidRDefault="00E01ED1" w:rsidP="002A016A">
      <w:pPr>
        <w:rPr>
          <w:rFonts w:asciiTheme="minorHAnsi" w:hAnsiTheme="minorHAnsi" w:cstheme="minorHAnsi"/>
          <w:b/>
          <w:bCs/>
          <w:caps/>
          <w:sz w:val="22"/>
          <w:szCs w:val="22"/>
        </w:rPr>
      </w:pPr>
    </w:p>
    <w:p w14:paraId="333F2A47" w14:textId="2BB6706D" w:rsidR="00725CA2" w:rsidRPr="008E10F1" w:rsidRDefault="00725CA2" w:rsidP="00725CA2">
      <w:pPr>
        <w:rPr>
          <w:rFonts w:asciiTheme="minorHAnsi" w:hAnsiTheme="minorHAnsi" w:cstheme="minorHAnsi"/>
          <w:b/>
          <w:bCs/>
          <w:i/>
          <w:sz w:val="22"/>
          <w:szCs w:val="22"/>
          <w:u w:val="single"/>
        </w:rPr>
      </w:pPr>
      <w:r w:rsidRPr="008E10F1">
        <w:rPr>
          <w:rFonts w:asciiTheme="minorHAnsi" w:hAnsiTheme="minorHAnsi" w:cstheme="minorHAnsi"/>
          <w:b/>
          <w:bCs/>
          <w:i/>
          <w:sz w:val="22"/>
          <w:szCs w:val="22"/>
          <w:u w:val="single"/>
        </w:rPr>
        <w:t>3.</w:t>
      </w:r>
      <w:r w:rsidRPr="008E10F1">
        <w:rPr>
          <w:rFonts w:asciiTheme="minorHAnsi" w:hAnsiTheme="minorHAnsi" w:cstheme="minorHAnsi"/>
          <w:b/>
          <w:bCs/>
          <w:i/>
          <w:sz w:val="22"/>
          <w:szCs w:val="22"/>
          <w:u w:val="single"/>
        </w:rPr>
        <w:tab/>
        <w:t xml:space="preserve"> A beszerzés tárgya és mennyisége, ellátandó feladatok:</w:t>
      </w:r>
    </w:p>
    <w:p w14:paraId="048B4E4C" w14:textId="77777777" w:rsidR="00482D73" w:rsidRPr="008E10F1" w:rsidRDefault="00482D73" w:rsidP="00482D73">
      <w:pPr>
        <w:rPr>
          <w:rFonts w:ascii="Calibri" w:hAnsi="Calibri" w:cs="Calibri"/>
          <w:sz w:val="22"/>
          <w:szCs w:val="22"/>
        </w:rPr>
      </w:pPr>
      <w:bookmarkStart w:id="1" w:name="_Hlk26358001"/>
      <w:bookmarkStart w:id="2" w:name="_Hlk57236705"/>
      <w:r w:rsidRPr="008E10F1">
        <w:rPr>
          <w:rFonts w:ascii="Calibri" w:hAnsi="Calibri" w:cs="Calibri"/>
          <w:sz w:val="22"/>
          <w:szCs w:val="22"/>
        </w:rPr>
        <w:t>A Terület- és Településfejlesztési Operatív Program (továbbiakban TOP) keretében megvalósuló integrált területi programok jóváhagyásáról szóló 1562/2015. (VIII. 12.) Korm. határozat nevesíti a megyei jogú városok TOP 6. prioritása intézkedéseinek forrásallokációját, mely prioritások között szerepel a 6.1. Ipari parkok, iparterületek fejlesztése.</w:t>
      </w:r>
    </w:p>
    <w:p w14:paraId="6F476298" w14:textId="77777777" w:rsidR="00482D73" w:rsidRPr="008E10F1" w:rsidRDefault="00482D73" w:rsidP="00482D73">
      <w:pPr>
        <w:rPr>
          <w:rFonts w:ascii="Calibri" w:hAnsi="Calibri" w:cs="Calibri"/>
          <w:sz w:val="22"/>
          <w:szCs w:val="22"/>
        </w:rPr>
      </w:pPr>
    </w:p>
    <w:p w14:paraId="209E48C6" w14:textId="7B3DCBED" w:rsidR="00482D73" w:rsidRPr="008E10F1" w:rsidRDefault="00482D73" w:rsidP="00482D73">
      <w:pPr>
        <w:rPr>
          <w:rFonts w:ascii="Calibri" w:hAnsi="Calibri" w:cs="Calibri"/>
          <w:sz w:val="22"/>
          <w:szCs w:val="22"/>
        </w:rPr>
      </w:pPr>
      <w:r w:rsidRPr="008E10F1">
        <w:rPr>
          <w:rFonts w:ascii="Calibri" w:hAnsi="Calibri" w:cs="Calibri"/>
          <w:sz w:val="22"/>
          <w:szCs w:val="22"/>
        </w:rPr>
        <w:t>A prioritás keretében a TOP-6.1.1-16 kódszámú „Ipari parkok, iparterületek fejlesztése” című felhívás a vállalkozói környezet és az üzleti infrastruktúra fejlesztése érdekében az önkormányzati vagy állami tulajdonú ipari parkok, iparterületek fejlesztésére, iparterületek kialakítására, alapinfrastruktúra kiépítésére, bővítésére, az iparterületek elérhetőségét és feltárását segítő vonalas infrastruktúrák fejlesztésére fókuszál, mely a Kormány által elfogadott Integrált Területi Programok (továbbiakban ITP) megvalósítását szolgálja.</w:t>
      </w:r>
    </w:p>
    <w:p w14:paraId="735A889A" w14:textId="77777777" w:rsidR="00482D73" w:rsidRPr="008E10F1" w:rsidRDefault="00482D73" w:rsidP="00482D73">
      <w:pPr>
        <w:rPr>
          <w:rFonts w:ascii="Calibri" w:hAnsi="Calibri" w:cs="Calibri"/>
          <w:sz w:val="22"/>
          <w:szCs w:val="22"/>
        </w:rPr>
      </w:pPr>
    </w:p>
    <w:p w14:paraId="003DE3B2" w14:textId="77777777" w:rsidR="00482D73" w:rsidRPr="008E10F1" w:rsidRDefault="00482D73" w:rsidP="00482D73">
      <w:pPr>
        <w:rPr>
          <w:rFonts w:ascii="Calibri" w:hAnsi="Calibri" w:cs="Calibri"/>
          <w:b/>
          <w:bCs/>
          <w:sz w:val="22"/>
          <w:szCs w:val="22"/>
        </w:rPr>
      </w:pPr>
      <w:r w:rsidRPr="008E10F1">
        <w:rPr>
          <w:rFonts w:ascii="Calibri" w:hAnsi="Calibri" w:cs="Calibri"/>
          <w:sz w:val="22"/>
          <w:szCs w:val="22"/>
        </w:rPr>
        <w:t xml:space="preserve">A projekt keretében Szekszárd Megyei Jogú Város Önkormányzata a </w:t>
      </w:r>
      <w:r w:rsidRPr="008E10F1">
        <w:rPr>
          <w:rFonts w:ascii="Calibri" w:hAnsi="Calibri" w:cs="Calibri"/>
          <w:b/>
          <w:bCs/>
          <w:sz w:val="22"/>
          <w:szCs w:val="22"/>
        </w:rPr>
        <w:t>Szekszárdi Ipari Park fejlesztését kívánja megvalósítani.</w:t>
      </w:r>
    </w:p>
    <w:p w14:paraId="6154DC29" w14:textId="14D53358" w:rsidR="00482D73" w:rsidRPr="008E10F1" w:rsidRDefault="00482D73" w:rsidP="00482D73">
      <w:pPr>
        <w:rPr>
          <w:rFonts w:ascii="Calibri" w:hAnsi="Calibri" w:cs="Calibri"/>
          <w:sz w:val="22"/>
          <w:szCs w:val="22"/>
        </w:rPr>
      </w:pPr>
      <w:r w:rsidRPr="008E10F1">
        <w:rPr>
          <w:rFonts w:ascii="Calibri" w:hAnsi="Calibri" w:cs="Calibri"/>
          <w:b/>
          <w:bCs/>
          <w:sz w:val="22"/>
          <w:szCs w:val="22"/>
        </w:rPr>
        <w:t>A projekt része eszközbeszerzés</w:t>
      </w:r>
      <w:r w:rsidRPr="008E10F1">
        <w:rPr>
          <w:rFonts w:ascii="Calibri" w:hAnsi="Calibri" w:cs="Calibri"/>
          <w:sz w:val="22"/>
          <w:szCs w:val="22"/>
        </w:rPr>
        <w:t xml:space="preserve">, mely során </w:t>
      </w:r>
      <w:r w:rsidR="008E10F1" w:rsidRPr="008E10F1">
        <w:rPr>
          <w:rFonts w:ascii="Calibri" w:hAnsi="Calibri" w:cs="Calibri"/>
          <w:sz w:val="22"/>
          <w:szCs w:val="22"/>
        </w:rPr>
        <w:t xml:space="preserve">– többek között - </w:t>
      </w:r>
      <w:r w:rsidRPr="008E10F1">
        <w:rPr>
          <w:rFonts w:ascii="Calibri" w:hAnsi="Calibri" w:cs="Calibri"/>
          <w:sz w:val="22"/>
          <w:szCs w:val="22"/>
        </w:rPr>
        <w:t xml:space="preserve">egy </w:t>
      </w:r>
      <w:r w:rsidRPr="008E10F1">
        <w:rPr>
          <w:rFonts w:ascii="Calibri" w:hAnsi="Calibri" w:cs="Calibri"/>
          <w:b/>
          <w:bCs/>
          <w:sz w:val="22"/>
          <w:szCs w:val="22"/>
        </w:rPr>
        <w:t>aprítógép</w:t>
      </w:r>
      <w:r w:rsidRPr="008E10F1">
        <w:rPr>
          <w:rFonts w:ascii="Calibri" w:hAnsi="Calibri" w:cs="Calibri"/>
          <w:sz w:val="22"/>
          <w:szCs w:val="22"/>
        </w:rPr>
        <w:t xml:space="preserve"> kerül beszerzésre. A pályázat keretében beszerezni kívánt</w:t>
      </w:r>
      <w:r w:rsidR="008E10F1" w:rsidRPr="008E10F1">
        <w:rPr>
          <w:rFonts w:ascii="Calibri" w:hAnsi="Calibri" w:cs="Calibri"/>
          <w:sz w:val="22"/>
          <w:szCs w:val="22"/>
        </w:rPr>
        <w:t xml:space="preserve"> aprítógép </w:t>
      </w:r>
      <w:r w:rsidRPr="008E10F1">
        <w:rPr>
          <w:rFonts w:ascii="Calibri" w:hAnsi="Calibri" w:cs="Calibri"/>
          <w:sz w:val="22"/>
          <w:szCs w:val="22"/>
        </w:rPr>
        <w:t>az ipari park napi működését szolgálj</w:t>
      </w:r>
      <w:r w:rsidR="008E10F1" w:rsidRPr="008E10F1">
        <w:rPr>
          <w:rFonts w:ascii="Calibri" w:hAnsi="Calibri" w:cs="Calibri"/>
          <w:sz w:val="22"/>
          <w:szCs w:val="22"/>
        </w:rPr>
        <w:t>a</w:t>
      </w:r>
      <w:r w:rsidRPr="008E10F1">
        <w:rPr>
          <w:rFonts w:ascii="Calibri" w:hAnsi="Calibri" w:cs="Calibri"/>
          <w:sz w:val="22"/>
          <w:szCs w:val="22"/>
        </w:rPr>
        <w:t xml:space="preserve"> majd.</w:t>
      </w:r>
    </w:p>
    <w:p w14:paraId="0F8EE917" w14:textId="77777777" w:rsidR="00482D73" w:rsidRPr="008E10F1" w:rsidRDefault="00482D73" w:rsidP="00482D73">
      <w:pPr>
        <w:rPr>
          <w:rFonts w:ascii="Calibri" w:hAnsi="Calibri" w:cs="Calibri"/>
          <w:sz w:val="22"/>
          <w:szCs w:val="22"/>
        </w:rPr>
      </w:pPr>
    </w:p>
    <w:p w14:paraId="5F53AFCB" w14:textId="15B0701F" w:rsidR="00BA6E20" w:rsidRPr="00753742" w:rsidRDefault="0033799E" w:rsidP="00DC3BFC">
      <w:pPr>
        <w:rPr>
          <w:rFonts w:asciiTheme="minorHAnsi" w:hAnsiTheme="minorHAnsi"/>
          <w:b/>
          <w:bCs/>
          <w:sz w:val="22"/>
          <w:szCs w:val="22"/>
        </w:rPr>
      </w:pPr>
      <w:r w:rsidRPr="00753742">
        <w:rPr>
          <w:rFonts w:asciiTheme="minorHAnsi" w:hAnsiTheme="minorHAnsi" w:cstheme="minorHAnsi"/>
          <w:b/>
          <w:bCs/>
          <w:sz w:val="22"/>
          <w:szCs w:val="22"/>
        </w:rPr>
        <w:t>Ajánlattevő feladata</w:t>
      </w:r>
      <w:r w:rsidR="00DC3BFC" w:rsidRPr="00753742">
        <w:rPr>
          <w:rFonts w:asciiTheme="minorHAnsi" w:hAnsiTheme="minorHAnsi" w:cstheme="minorHAnsi"/>
          <w:b/>
          <w:bCs/>
          <w:sz w:val="22"/>
          <w:szCs w:val="22"/>
        </w:rPr>
        <w:t xml:space="preserve"> </w:t>
      </w:r>
      <w:r w:rsidR="005C1C58" w:rsidRPr="00753742">
        <w:rPr>
          <w:rFonts w:asciiTheme="minorHAnsi" w:hAnsiTheme="minorHAnsi" w:cstheme="minorHAnsi"/>
          <w:b/>
          <w:bCs/>
          <w:sz w:val="22"/>
          <w:szCs w:val="22"/>
        </w:rPr>
        <w:t xml:space="preserve">1 db Aprítógép </w:t>
      </w:r>
      <w:r w:rsidR="00753742" w:rsidRPr="00753742">
        <w:rPr>
          <w:rFonts w:asciiTheme="minorHAnsi" w:hAnsiTheme="minorHAnsi" w:cstheme="minorHAnsi"/>
          <w:b/>
          <w:bCs/>
          <w:sz w:val="22"/>
          <w:szCs w:val="22"/>
        </w:rPr>
        <w:t xml:space="preserve">beszerzése és Ajánlattevő által meghatározott helyszínre történő </w:t>
      </w:r>
      <w:r w:rsidR="005C1C58" w:rsidRPr="00753742">
        <w:rPr>
          <w:rFonts w:asciiTheme="minorHAnsi" w:hAnsiTheme="minorHAnsi" w:cstheme="minorHAnsi"/>
          <w:b/>
          <w:bCs/>
          <w:sz w:val="22"/>
          <w:szCs w:val="22"/>
        </w:rPr>
        <w:t xml:space="preserve">leszállítása </w:t>
      </w:r>
      <w:r w:rsidR="00D6361C" w:rsidRPr="00753742">
        <w:rPr>
          <w:rFonts w:asciiTheme="minorHAnsi" w:hAnsiTheme="minorHAnsi"/>
          <w:b/>
          <w:bCs/>
          <w:sz w:val="22"/>
          <w:szCs w:val="22"/>
        </w:rPr>
        <w:t>a 3.1. pontban részletezett paraméterek szerint</w:t>
      </w:r>
      <w:r w:rsidR="00753742" w:rsidRPr="00753742">
        <w:rPr>
          <w:rFonts w:asciiTheme="minorHAnsi" w:hAnsiTheme="minorHAnsi"/>
          <w:b/>
          <w:bCs/>
          <w:sz w:val="22"/>
          <w:szCs w:val="22"/>
        </w:rPr>
        <w:t xml:space="preserve">.  </w:t>
      </w:r>
      <w:bookmarkStart w:id="3" w:name="_Hlk40970664"/>
    </w:p>
    <w:bookmarkEnd w:id="3"/>
    <w:p w14:paraId="77F1E844" w14:textId="51726E05" w:rsidR="008C67E6" w:rsidRPr="00B636E5" w:rsidRDefault="008C67E6" w:rsidP="00DC3BFC">
      <w:pPr>
        <w:rPr>
          <w:rFonts w:asciiTheme="minorHAnsi" w:hAnsiTheme="minorHAnsi"/>
          <w:sz w:val="22"/>
          <w:szCs w:val="22"/>
        </w:rPr>
      </w:pPr>
    </w:p>
    <w:p w14:paraId="2DF3A443" w14:textId="61D3008F" w:rsidR="00272579" w:rsidRPr="00753742" w:rsidRDefault="00272579" w:rsidP="00DC3BFC">
      <w:pPr>
        <w:rPr>
          <w:rFonts w:asciiTheme="minorHAnsi" w:hAnsiTheme="minorHAnsi"/>
          <w:b/>
          <w:bCs/>
          <w:sz w:val="22"/>
          <w:szCs w:val="22"/>
          <w:u w:val="single"/>
        </w:rPr>
      </w:pPr>
      <w:r w:rsidRPr="00753742">
        <w:rPr>
          <w:rFonts w:asciiTheme="minorHAnsi" w:hAnsiTheme="minorHAnsi"/>
          <w:b/>
          <w:bCs/>
          <w:sz w:val="22"/>
          <w:szCs w:val="22"/>
          <w:u w:val="single"/>
        </w:rPr>
        <w:t>Ajánlattevő feladata</w:t>
      </w:r>
      <w:r w:rsidR="0092315E" w:rsidRPr="00753742">
        <w:rPr>
          <w:rFonts w:asciiTheme="minorHAnsi" w:hAnsiTheme="minorHAnsi"/>
          <w:b/>
          <w:bCs/>
          <w:sz w:val="22"/>
          <w:szCs w:val="22"/>
          <w:u w:val="single"/>
        </w:rPr>
        <w:t xml:space="preserve"> részletesen:</w:t>
      </w:r>
    </w:p>
    <w:p w14:paraId="395DC9FC" w14:textId="77777777" w:rsidR="008E10F1" w:rsidRPr="00B636E5" w:rsidRDefault="008E10F1" w:rsidP="00DC3BFC">
      <w:pPr>
        <w:rPr>
          <w:rFonts w:asciiTheme="minorHAnsi" w:hAnsiTheme="minorHAnsi"/>
          <w:b/>
          <w:bCs/>
          <w:sz w:val="22"/>
          <w:szCs w:val="22"/>
        </w:rPr>
      </w:pPr>
    </w:p>
    <w:bookmarkEnd w:id="1"/>
    <w:p w14:paraId="3D68CEE0" w14:textId="513A1086" w:rsidR="005C1C58" w:rsidRPr="005C1C58" w:rsidRDefault="00753742" w:rsidP="005C1C58">
      <w:pPr>
        <w:autoSpaceDE w:val="0"/>
        <w:autoSpaceDN w:val="0"/>
        <w:adjustRightInd w:val="0"/>
        <w:jc w:val="left"/>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 xml:space="preserve">A leszállítandó </w:t>
      </w:r>
      <w:r w:rsidR="008E10F1">
        <w:rPr>
          <w:rFonts w:asciiTheme="minorHAnsi" w:eastAsiaTheme="minorHAnsi" w:hAnsiTheme="minorHAnsi" w:cstheme="minorHAnsi"/>
          <w:b/>
          <w:bCs/>
          <w:sz w:val="22"/>
          <w:szCs w:val="22"/>
          <w:lang w:eastAsia="en-US"/>
        </w:rPr>
        <w:t xml:space="preserve">Aprítógép elvárt </w:t>
      </w:r>
      <w:r w:rsidR="005C1C58" w:rsidRPr="005C1C58">
        <w:rPr>
          <w:rFonts w:asciiTheme="minorHAnsi" w:eastAsiaTheme="minorHAnsi" w:hAnsiTheme="minorHAnsi" w:cstheme="minorHAnsi"/>
          <w:b/>
          <w:bCs/>
          <w:sz w:val="22"/>
          <w:szCs w:val="22"/>
          <w:lang w:eastAsia="en-US"/>
        </w:rPr>
        <w:t>műszaki jellemző</w:t>
      </w:r>
      <w:r w:rsidR="008E10F1">
        <w:rPr>
          <w:rFonts w:asciiTheme="minorHAnsi" w:eastAsiaTheme="minorHAnsi" w:hAnsiTheme="minorHAnsi" w:cstheme="minorHAnsi"/>
          <w:b/>
          <w:bCs/>
          <w:sz w:val="22"/>
          <w:szCs w:val="22"/>
          <w:lang w:eastAsia="en-US"/>
        </w:rPr>
        <w:t>i</w:t>
      </w:r>
      <w:r w:rsidR="005C1C58" w:rsidRPr="005C1C58">
        <w:rPr>
          <w:rFonts w:asciiTheme="minorHAnsi" w:eastAsiaTheme="minorHAnsi" w:hAnsiTheme="minorHAnsi" w:cstheme="minorHAnsi"/>
          <w:b/>
          <w:bCs/>
          <w:sz w:val="22"/>
          <w:szCs w:val="22"/>
          <w:lang w:eastAsia="en-US"/>
        </w:rPr>
        <w:t>:</w:t>
      </w:r>
    </w:p>
    <w:p w14:paraId="13D6436C" w14:textId="40DE47D4" w:rsidR="00B2575D" w:rsidRPr="00B040F1" w:rsidRDefault="00B2575D"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Méretek:</w:t>
      </w:r>
    </w:p>
    <w:p w14:paraId="1DE54088" w14:textId="1F301C30" w:rsidR="00B2575D" w:rsidRPr="00B040F1" w:rsidRDefault="00B2575D" w:rsidP="00B040F1">
      <w:pPr>
        <w:pStyle w:val="Listaszerbekezds"/>
        <w:numPr>
          <w:ilvl w:val="1"/>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lastRenderedPageBreak/>
        <w:t xml:space="preserve">szélesség: </w:t>
      </w:r>
      <w:proofErr w:type="spellStart"/>
      <w:r w:rsidRPr="00B040F1">
        <w:rPr>
          <w:rFonts w:asciiTheme="minorHAnsi" w:eastAsiaTheme="minorHAnsi" w:hAnsiTheme="minorHAnsi" w:cstheme="minorHAnsi"/>
          <w:sz w:val="22"/>
          <w:szCs w:val="22"/>
          <w:lang w:eastAsia="en-US"/>
        </w:rPr>
        <w:t>max</w:t>
      </w:r>
      <w:proofErr w:type="spellEnd"/>
      <w:r w:rsidRPr="00B040F1">
        <w:rPr>
          <w:rFonts w:asciiTheme="minorHAnsi" w:eastAsiaTheme="minorHAnsi" w:hAnsiTheme="minorHAnsi" w:cstheme="minorHAnsi"/>
          <w:sz w:val="22"/>
          <w:szCs w:val="22"/>
          <w:lang w:eastAsia="en-US"/>
        </w:rPr>
        <w:t xml:space="preserve"> 2000 mm</w:t>
      </w:r>
    </w:p>
    <w:p w14:paraId="7EE96104" w14:textId="77777777" w:rsidR="00B2575D" w:rsidRPr="00B2575D" w:rsidRDefault="00B2575D" w:rsidP="00B040F1">
      <w:pPr>
        <w:pStyle w:val="Listaszerbekezds"/>
        <w:numPr>
          <w:ilvl w:val="1"/>
          <w:numId w:val="37"/>
        </w:numPr>
        <w:autoSpaceDE w:val="0"/>
        <w:autoSpaceDN w:val="0"/>
        <w:adjustRightInd w:val="0"/>
        <w:jc w:val="left"/>
        <w:rPr>
          <w:rFonts w:asciiTheme="minorHAnsi" w:eastAsiaTheme="minorHAnsi" w:hAnsiTheme="minorHAnsi" w:cstheme="minorHAnsi"/>
          <w:sz w:val="22"/>
          <w:szCs w:val="22"/>
          <w:lang w:eastAsia="en-US"/>
        </w:rPr>
      </w:pPr>
      <w:r w:rsidRPr="00B2575D">
        <w:rPr>
          <w:rFonts w:asciiTheme="minorHAnsi" w:eastAsiaTheme="minorHAnsi" w:hAnsiTheme="minorHAnsi" w:cstheme="minorHAnsi"/>
          <w:sz w:val="22"/>
          <w:szCs w:val="22"/>
          <w:lang w:eastAsia="en-US"/>
        </w:rPr>
        <w:t xml:space="preserve">hosszúság: </w:t>
      </w:r>
      <w:proofErr w:type="spellStart"/>
      <w:r w:rsidRPr="00B2575D">
        <w:rPr>
          <w:rFonts w:asciiTheme="minorHAnsi" w:eastAsiaTheme="minorHAnsi" w:hAnsiTheme="minorHAnsi" w:cstheme="minorHAnsi"/>
          <w:sz w:val="22"/>
          <w:szCs w:val="22"/>
          <w:lang w:eastAsia="en-US"/>
        </w:rPr>
        <w:t>max</w:t>
      </w:r>
      <w:proofErr w:type="spellEnd"/>
      <w:r w:rsidRPr="00B2575D">
        <w:rPr>
          <w:rFonts w:asciiTheme="minorHAnsi" w:eastAsiaTheme="minorHAnsi" w:hAnsiTheme="minorHAnsi" w:cstheme="minorHAnsi"/>
          <w:sz w:val="22"/>
          <w:szCs w:val="22"/>
          <w:lang w:eastAsia="en-US"/>
        </w:rPr>
        <w:t xml:space="preserve"> 3800 mm</w:t>
      </w:r>
    </w:p>
    <w:p w14:paraId="5A3BDED2" w14:textId="0D01D2FD" w:rsidR="00B2575D" w:rsidRPr="00B2575D" w:rsidRDefault="00B2575D" w:rsidP="00B040F1">
      <w:pPr>
        <w:pStyle w:val="Listaszerbekezds"/>
        <w:numPr>
          <w:ilvl w:val="1"/>
          <w:numId w:val="37"/>
        </w:numPr>
        <w:autoSpaceDE w:val="0"/>
        <w:autoSpaceDN w:val="0"/>
        <w:adjustRightInd w:val="0"/>
        <w:jc w:val="left"/>
        <w:rPr>
          <w:rFonts w:asciiTheme="minorHAnsi" w:eastAsiaTheme="minorHAnsi" w:hAnsiTheme="minorHAnsi" w:cstheme="minorHAnsi"/>
          <w:sz w:val="22"/>
          <w:szCs w:val="22"/>
          <w:lang w:eastAsia="en-US"/>
        </w:rPr>
      </w:pPr>
      <w:r w:rsidRPr="00B2575D">
        <w:rPr>
          <w:rFonts w:asciiTheme="minorHAnsi" w:eastAsiaTheme="minorHAnsi" w:hAnsiTheme="minorHAnsi" w:cstheme="minorHAnsi"/>
          <w:sz w:val="22"/>
          <w:szCs w:val="22"/>
          <w:lang w:eastAsia="en-US"/>
        </w:rPr>
        <w:t xml:space="preserve">magasság: </w:t>
      </w:r>
      <w:proofErr w:type="spellStart"/>
      <w:r w:rsidRPr="00B2575D">
        <w:rPr>
          <w:rFonts w:asciiTheme="minorHAnsi" w:eastAsiaTheme="minorHAnsi" w:hAnsiTheme="minorHAnsi" w:cstheme="minorHAnsi"/>
          <w:sz w:val="22"/>
          <w:szCs w:val="22"/>
          <w:lang w:eastAsia="en-US"/>
        </w:rPr>
        <w:t>max</w:t>
      </w:r>
      <w:proofErr w:type="spellEnd"/>
      <w:r w:rsidRPr="00B2575D">
        <w:rPr>
          <w:rFonts w:asciiTheme="minorHAnsi" w:eastAsiaTheme="minorHAnsi" w:hAnsiTheme="minorHAnsi" w:cstheme="minorHAnsi"/>
          <w:sz w:val="22"/>
          <w:szCs w:val="22"/>
          <w:lang w:eastAsia="en-US"/>
        </w:rPr>
        <w:t xml:space="preserve"> 2300 mm</w:t>
      </w:r>
    </w:p>
    <w:p w14:paraId="45E00E9B" w14:textId="77777777" w:rsidR="00B2575D" w:rsidRPr="00B2575D" w:rsidRDefault="00B2575D" w:rsidP="00B040F1">
      <w:pPr>
        <w:pStyle w:val="Listaszerbekezds"/>
        <w:numPr>
          <w:ilvl w:val="1"/>
          <w:numId w:val="37"/>
        </w:numPr>
        <w:autoSpaceDE w:val="0"/>
        <w:autoSpaceDN w:val="0"/>
        <w:adjustRightInd w:val="0"/>
        <w:jc w:val="left"/>
        <w:rPr>
          <w:rFonts w:asciiTheme="minorHAnsi" w:eastAsiaTheme="minorHAnsi" w:hAnsiTheme="minorHAnsi" w:cstheme="minorHAnsi"/>
          <w:sz w:val="22"/>
          <w:szCs w:val="22"/>
          <w:lang w:eastAsia="en-US"/>
        </w:rPr>
      </w:pPr>
      <w:r w:rsidRPr="00B2575D">
        <w:rPr>
          <w:rFonts w:asciiTheme="minorHAnsi" w:eastAsiaTheme="minorHAnsi" w:hAnsiTheme="minorHAnsi" w:cstheme="minorHAnsi"/>
          <w:sz w:val="22"/>
          <w:szCs w:val="22"/>
          <w:lang w:eastAsia="en-US"/>
        </w:rPr>
        <w:t xml:space="preserve">teljes tömeg </w:t>
      </w:r>
      <w:proofErr w:type="spellStart"/>
      <w:r w:rsidRPr="00B2575D">
        <w:rPr>
          <w:rFonts w:asciiTheme="minorHAnsi" w:eastAsiaTheme="minorHAnsi" w:hAnsiTheme="minorHAnsi" w:cstheme="minorHAnsi"/>
          <w:sz w:val="22"/>
          <w:szCs w:val="22"/>
          <w:lang w:eastAsia="en-US"/>
        </w:rPr>
        <w:t>max</w:t>
      </w:r>
      <w:proofErr w:type="spellEnd"/>
      <w:r w:rsidRPr="00B2575D">
        <w:rPr>
          <w:rFonts w:asciiTheme="minorHAnsi" w:eastAsiaTheme="minorHAnsi" w:hAnsiTheme="minorHAnsi" w:cstheme="minorHAnsi"/>
          <w:sz w:val="22"/>
          <w:szCs w:val="22"/>
          <w:lang w:eastAsia="en-US"/>
        </w:rPr>
        <w:t xml:space="preserve"> 1100 kg</w:t>
      </w:r>
    </w:p>
    <w:p w14:paraId="3578DF3B" w14:textId="3173E011" w:rsidR="00B2575D" w:rsidRPr="00B040F1" w:rsidRDefault="00B2575D"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motor: legalább 40 LE teljesítmény, diesel üzemű kivitel</w:t>
      </w:r>
    </w:p>
    <w:p w14:paraId="1CA3AB46" w14:textId="56154123" w:rsidR="00701580" w:rsidRPr="00B040F1" w:rsidRDefault="00B2575D"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komposztálható anyagvastagság: minimum 0-1</w:t>
      </w:r>
      <w:r w:rsidR="00956346" w:rsidRPr="00B040F1">
        <w:rPr>
          <w:rFonts w:asciiTheme="minorHAnsi" w:eastAsiaTheme="minorHAnsi" w:hAnsiTheme="minorHAnsi" w:cstheme="minorHAnsi"/>
          <w:sz w:val="22"/>
          <w:szCs w:val="22"/>
          <w:lang w:eastAsia="en-US"/>
        </w:rPr>
        <w:t>6</w:t>
      </w:r>
      <w:r w:rsidRPr="00B040F1">
        <w:rPr>
          <w:rFonts w:asciiTheme="minorHAnsi" w:eastAsiaTheme="minorHAnsi" w:hAnsiTheme="minorHAnsi" w:cstheme="minorHAnsi"/>
          <w:sz w:val="22"/>
          <w:szCs w:val="22"/>
          <w:lang w:eastAsia="en-US"/>
        </w:rPr>
        <w:t>0 mm-ig</w:t>
      </w:r>
    </w:p>
    <w:p w14:paraId="44FDCDA2" w14:textId="4455BC10" w:rsidR="00B2575D" w:rsidRPr="00B040F1" w:rsidRDefault="00B2575D"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kések mennyisége: min. 2 db vágókés és min. 2 db támasztókés</w:t>
      </w:r>
    </w:p>
    <w:p w14:paraId="414C9E21" w14:textId="7EAEC95E" w:rsidR="00B2575D" w:rsidRPr="00B040F1" w:rsidRDefault="00B2575D" w:rsidP="00B040F1">
      <w:pPr>
        <w:pStyle w:val="Listaszerbekezds"/>
        <w:numPr>
          <w:ilvl w:val="0"/>
          <w:numId w:val="37"/>
        </w:numPr>
        <w:rPr>
          <w:rFonts w:asciiTheme="minorHAnsi" w:hAnsiTheme="minorHAnsi" w:cstheme="minorHAnsi"/>
          <w:b/>
          <w:bCs/>
          <w:sz w:val="22"/>
          <w:szCs w:val="22"/>
          <w:u w:val="single"/>
        </w:rPr>
      </w:pPr>
      <w:r w:rsidRPr="00B040F1">
        <w:rPr>
          <w:rFonts w:asciiTheme="minorHAnsi" w:eastAsiaTheme="minorHAnsi" w:hAnsiTheme="minorHAnsi" w:cstheme="minorHAnsi"/>
          <w:sz w:val="22"/>
          <w:szCs w:val="22"/>
          <w:lang w:eastAsia="en-US"/>
        </w:rPr>
        <w:t>Komposztálási teljesítmény: min. 8 m3/h</w:t>
      </w:r>
    </w:p>
    <w:p w14:paraId="00B00E76" w14:textId="0F4910E0" w:rsidR="00AF5F47" w:rsidRPr="00B040F1" w:rsidRDefault="00AF5F47"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utánfutó alváz, ráfutófékkel, forgalmi rendszámmal</w:t>
      </w:r>
    </w:p>
    <w:p w14:paraId="1B985B0F" w14:textId="127A26FF" w:rsidR="00AF5F47" w:rsidRPr="00B040F1" w:rsidRDefault="00AF5F47"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biztonsági berendezések: elektronikus vészleállító, túletetés elleni védelem</w:t>
      </w:r>
    </w:p>
    <w:p w14:paraId="287B06CE" w14:textId="7F0AA0C5" w:rsidR="00AF5F47" w:rsidRPr="00B040F1" w:rsidRDefault="00FB2232"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 xml:space="preserve">alvázhoz képest 360 fokban elfordítható </w:t>
      </w:r>
      <w:r w:rsidR="00AF5F47" w:rsidRPr="00B040F1">
        <w:rPr>
          <w:rFonts w:asciiTheme="minorHAnsi" w:eastAsiaTheme="minorHAnsi" w:hAnsiTheme="minorHAnsi" w:cstheme="minorHAnsi"/>
          <w:sz w:val="22"/>
          <w:szCs w:val="22"/>
          <w:lang w:eastAsia="en-US"/>
        </w:rPr>
        <w:t>kifúvó kémény</w:t>
      </w:r>
    </w:p>
    <w:p w14:paraId="3A1F8B57" w14:textId="24B70F75" w:rsidR="00B2575D" w:rsidRPr="00B040F1" w:rsidRDefault="00A8191F" w:rsidP="00B040F1">
      <w:pPr>
        <w:pStyle w:val="Listaszerbekezds"/>
        <w:numPr>
          <w:ilvl w:val="0"/>
          <w:numId w:val="37"/>
        </w:numPr>
        <w:autoSpaceDE w:val="0"/>
        <w:autoSpaceDN w:val="0"/>
        <w:adjustRightInd w:val="0"/>
        <w:jc w:val="left"/>
        <w:rPr>
          <w:rFonts w:asciiTheme="minorHAnsi" w:eastAsiaTheme="minorHAnsi" w:hAnsiTheme="minorHAnsi" w:cstheme="minorHAnsi"/>
          <w:sz w:val="22"/>
          <w:szCs w:val="22"/>
          <w:lang w:eastAsia="en-US"/>
        </w:rPr>
      </w:pPr>
      <w:r w:rsidRPr="00B040F1">
        <w:rPr>
          <w:rFonts w:asciiTheme="minorHAnsi" w:eastAsiaTheme="minorHAnsi" w:hAnsiTheme="minorHAnsi" w:cstheme="minorHAnsi"/>
          <w:sz w:val="22"/>
          <w:szCs w:val="22"/>
          <w:lang w:eastAsia="en-US"/>
        </w:rPr>
        <w:t xml:space="preserve">hidraulikus rendszerrel meghajtott anyagtovábbító görgők </w:t>
      </w:r>
    </w:p>
    <w:p w14:paraId="0D571A13" w14:textId="618FEFEA" w:rsidR="005C1C58" w:rsidRPr="005C1C58" w:rsidRDefault="005C1C58" w:rsidP="00184075">
      <w:pPr>
        <w:rPr>
          <w:rFonts w:asciiTheme="minorHAnsi" w:hAnsiTheme="minorHAnsi" w:cstheme="minorHAnsi"/>
          <w:b/>
          <w:bCs/>
          <w:sz w:val="22"/>
          <w:szCs w:val="22"/>
          <w:u w:val="single"/>
        </w:rPr>
      </w:pPr>
    </w:p>
    <w:p w14:paraId="1C527B46" w14:textId="2AA39066" w:rsidR="00753742" w:rsidRPr="00BE1DC3" w:rsidRDefault="00BE1DC3" w:rsidP="00753742">
      <w:pPr>
        <w:autoSpaceDE w:val="0"/>
        <w:autoSpaceDN w:val="0"/>
        <w:adjustRightInd w:val="0"/>
        <w:rPr>
          <w:rFonts w:asciiTheme="minorHAnsi" w:eastAsiaTheme="minorHAnsi" w:hAnsiTheme="minorHAnsi" w:cstheme="minorHAnsi"/>
          <w:sz w:val="22"/>
          <w:szCs w:val="22"/>
          <w:lang w:eastAsia="en-US"/>
        </w:rPr>
      </w:pPr>
      <w:r w:rsidRPr="00BE1DC3">
        <w:rPr>
          <w:rFonts w:asciiTheme="minorHAnsi" w:eastAsiaTheme="minorHAnsi" w:hAnsiTheme="minorHAnsi" w:cstheme="minorHAnsi"/>
          <w:sz w:val="22"/>
          <w:szCs w:val="22"/>
          <w:lang w:eastAsia="en-US"/>
        </w:rPr>
        <w:t xml:space="preserve">Az ajánlattevőnek az ajánlata részeként </w:t>
      </w:r>
      <w:r w:rsidRPr="00B040F1">
        <w:rPr>
          <w:rFonts w:asciiTheme="minorHAnsi" w:eastAsiaTheme="minorHAnsi" w:hAnsiTheme="minorHAnsi" w:cstheme="minorHAnsi"/>
          <w:b/>
          <w:bCs/>
          <w:sz w:val="22"/>
          <w:szCs w:val="22"/>
          <w:lang w:eastAsia="en-US"/>
        </w:rPr>
        <w:t>csatolni</w:t>
      </w:r>
      <w:r w:rsidR="00753742" w:rsidRPr="00B040F1">
        <w:rPr>
          <w:rFonts w:asciiTheme="minorHAnsi" w:eastAsiaTheme="minorHAnsi" w:hAnsiTheme="minorHAnsi" w:cstheme="minorHAnsi"/>
          <w:b/>
          <w:bCs/>
          <w:sz w:val="22"/>
          <w:szCs w:val="22"/>
          <w:lang w:eastAsia="en-US"/>
        </w:rPr>
        <w:t>a</w:t>
      </w:r>
      <w:r w:rsidRPr="00B040F1">
        <w:rPr>
          <w:rFonts w:asciiTheme="minorHAnsi" w:eastAsiaTheme="minorHAnsi" w:hAnsiTheme="minorHAnsi" w:cstheme="minorHAnsi"/>
          <w:b/>
          <w:bCs/>
          <w:sz w:val="22"/>
          <w:szCs w:val="22"/>
          <w:lang w:eastAsia="en-US"/>
        </w:rPr>
        <w:t xml:space="preserve"> </w:t>
      </w:r>
      <w:r w:rsidR="00753742" w:rsidRPr="00B040F1">
        <w:rPr>
          <w:rFonts w:asciiTheme="minorHAnsi" w:eastAsiaTheme="minorHAnsi" w:hAnsiTheme="minorHAnsi" w:cstheme="minorHAnsi"/>
          <w:b/>
          <w:bCs/>
          <w:sz w:val="22"/>
          <w:szCs w:val="22"/>
          <w:lang w:eastAsia="en-US"/>
        </w:rPr>
        <w:t>szükséges</w:t>
      </w:r>
      <w:r w:rsidRPr="00B040F1">
        <w:rPr>
          <w:rFonts w:asciiTheme="minorHAnsi" w:eastAsiaTheme="minorHAnsi" w:hAnsiTheme="minorHAnsi" w:cstheme="minorHAnsi"/>
          <w:b/>
          <w:bCs/>
          <w:sz w:val="22"/>
          <w:szCs w:val="22"/>
          <w:lang w:eastAsia="en-US"/>
        </w:rPr>
        <w:t xml:space="preserve"> a szállítandó eszköz</w:t>
      </w:r>
      <w:r w:rsidR="00753742" w:rsidRPr="00B040F1">
        <w:rPr>
          <w:rFonts w:asciiTheme="minorHAnsi" w:eastAsiaTheme="minorHAnsi" w:hAnsiTheme="minorHAnsi" w:cstheme="minorHAnsi"/>
          <w:b/>
          <w:bCs/>
          <w:sz w:val="22"/>
          <w:szCs w:val="22"/>
          <w:lang w:eastAsia="en-US"/>
        </w:rPr>
        <w:t xml:space="preserve"> fenti paramétereknek való</w:t>
      </w:r>
      <w:r w:rsidRPr="00B040F1">
        <w:rPr>
          <w:rFonts w:asciiTheme="minorHAnsi" w:eastAsiaTheme="minorHAnsi" w:hAnsiTheme="minorHAnsi" w:cstheme="minorHAnsi"/>
          <w:b/>
          <w:bCs/>
          <w:sz w:val="22"/>
          <w:szCs w:val="22"/>
          <w:lang w:eastAsia="en-US"/>
        </w:rPr>
        <w:t xml:space="preserve"> megfelelőségét bemutató szakmai ajánlatot</w:t>
      </w:r>
      <w:r w:rsidR="00753742" w:rsidRPr="00B040F1">
        <w:rPr>
          <w:rFonts w:asciiTheme="minorHAnsi" w:eastAsiaTheme="minorHAnsi" w:hAnsiTheme="minorHAnsi" w:cstheme="minorHAnsi"/>
          <w:b/>
          <w:bCs/>
          <w:sz w:val="22"/>
          <w:szCs w:val="22"/>
          <w:lang w:eastAsia="en-US"/>
        </w:rPr>
        <w:t>, specifikációt.</w:t>
      </w:r>
      <w:r w:rsidR="00753742">
        <w:rPr>
          <w:rFonts w:asciiTheme="minorHAnsi" w:eastAsiaTheme="minorHAnsi" w:hAnsiTheme="minorHAnsi" w:cstheme="minorHAnsi"/>
          <w:sz w:val="22"/>
          <w:szCs w:val="22"/>
          <w:lang w:eastAsia="en-US"/>
        </w:rPr>
        <w:t xml:space="preserve"> </w:t>
      </w:r>
      <w:r w:rsidRPr="00BE1DC3">
        <w:rPr>
          <w:rFonts w:asciiTheme="minorHAnsi" w:eastAsiaTheme="minorHAnsi" w:hAnsiTheme="minorHAnsi" w:cstheme="minorHAnsi"/>
          <w:sz w:val="22"/>
          <w:szCs w:val="22"/>
          <w:lang w:eastAsia="en-US"/>
        </w:rPr>
        <w:t>A szakmai ajánlatból egyértelműen megállapíthatónak</w:t>
      </w:r>
      <w:r w:rsidR="00753742">
        <w:rPr>
          <w:rFonts w:asciiTheme="minorHAnsi" w:eastAsiaTheme="minorHAnsi" w:hAnsiTheme="minorHAnsi" w:cstheme="minorHAnsi"/>
          <w:sz w:val="22"/>
          <w:szCs w:val="22"/>
          <w:lang w:eastAsia="en-US"/>
        </w:rPr>
        <w:t xml:space="preserve"> </w:t>
      </w:r>
      <w:r w:rsidRPr="00BE1DC3">
        <w:rPr>
          <w:rFonts w:asciiTheme="minorHAnsi" w:eastAsiaTheme="minorHAnsi" w:hAnsiTheme="minorHAnsi" w:cstheme="minorHAnsi"/>
          <w:sz w:val="22"/>
          <w:szCs w:val="22"/>
          <w:lang w:eastAsia="en-US"/>
        </w:rPr>
        <w:t>kell lennie a megajánlott eszköz pontos típusának és annak, hogy megfelel-e a műszaki specifikációban</w:t>
      </w:r>
      <w:r w:rsidR="00753742">
        <w:rPr>
          <w:rFonts w:asciiTheme="minorHAnsi" w:eastAsiaTheme="minorHAnsi" w:hAnsiTheme="minorHAnsi" w:cstheme="minorHAnsi"/>
          <w:sz w:val="22"/>
          <w:szCs w:val="22"/>
          <w:lang w:eastAsia="en-US"/>
        </w:rPr>
        <w:t xml:space="preserve"> m</w:t>
      </w:r>
      <w:r w:rsidRPr="00BE1DC3">
        <w:rPr>
          <w:rFonts w:asciiTheme="minorHAnsi" w:eastAsiaTheme="minorHAnsi" w:hAnsiTheme="minorHAnsi" w:cstheme="minorHAnsi"/>
          <w:sz w:val="22"/>
          <w:szCs w:val="22"/>
          <w:lang w:eastAsia="en-US"/>
        </w:rPr>
        <w:t>eghatározott valamennyi követelményeknek</w:t>
      </w:r>
      <w:r w:rsidR="00753742">
        <w:rPr>
          <w:rFonts w:asciiTheme="minorHAnsi" w:eastAsiaTheme="minorHAnsi" w:hAnsiTheme="minorHAnsi" w:cstheme="minorHAnsi"/>
          <w:sz w:val="22"/>
          <w:szCs w:val="22"/>
          <w:lang w:eastAsia="en-US"/>
        </w:rPr>
        <w:t>.</w:t>
      </w:r>
    </w:p>
    <w:p w14:paraId="69F3D9DE" w14:textId="06347EE8" w:rsidR="005C1C58" w:rsidRPr="00BE1DC3" w:rsidRDefault="00BE1DC3" w:rsidP="00753742">
      <w:pPr>
        <w:autoSpaceDE w:val="0"/>
        <w:autoSpaceDN w:val="0"/>
        <w:adjustRightInd w:val="0"/>
        <w:rPr>
          <w:rFonts w:asciiTheme="minorHAnsi" w:eastAsiaTheme="minorHAnsi" w:hAnsiTheme="minorHAnsi" w:cstheme="minorHAnsi"/>
          <w:sz w:val="22"/>
          <w:szCs w:val="22"/>
          <w:lang w:eastAsia="en-US"/>
        </w:rPr>
      </w:pPr>
      <w:r w:rsidRPr="00BE1DC3">
        <w:rPr>
          <w:rFonts w:asciiTheme="minorHAnsi" w:eastAsiaTheme="minorHAnsi" w:hAnsiTheme="minorHAnsi" w:cstheme="minorHAnsi"/>
          <w:sz w:val="22"/>
          <w:szCs w:val="22"/>
          <w:lang w:eastAsia="en-US"/>
        </w:rPr>
        <w:t xml:space="preserve"> Az ajánlat érvénytelen</w:t>
      </w:r>
      <w:r w:rsidR="00753742">
        <w:rPr>
          <w:rFonts w:asciiTheme="minorHAnsi" w:eastAsiaTheme="minorHAnsi" w:hAnsiTheme="minorHAnsi" w:cstheme="minorHAnsi"/>
          <w:sz w:val="22"/>
          <w:szCs w:val="22"/>
          <w:lang w:eastAsia="en-US"/>
        </w:rPr>
        <w:t xml:space="preserve">, </w:t>
      </w:r>
      <w:r w:rsidRPr="00BE1DC3">
        <w:rPr>
          <w:rFonts w:asciiTheme="minorHAnsi" w:eastAsiaTheme="minorHAnsi" w:hAnsiTheme="minorHAnsi" w:cstheme="minorHAnsi"/>
          <w:sz w:val="22"/>
          <w:szCs w:val="22"/>
          <w:lang w:eastAsia="en-US"/>
        </w:rPr>
        <w:t>amennyiben a</w:t>
      </w:r>
      <w:r w:rsidR="00753742">
        <w:rPr>
          <w:rFonts w:asciiTheme="minorHAnsi" w:eastAsiaTheme="minorHAnsi" w:hAnsiTheme="minorHAnsi" w:cstheme="minorHAnsi"/>
          <w:sz w:val="22"/>
          <w:szCs w:val="22"/>
          <w:lang w:eastAsia="en-US"/>
        </w:rPr>
        <w:t xml:space="preserve"> </w:t>
      </w:r>
      <w:r w:rsidRPr="00BE1DC3">
        <w:rPr>
          <w:rFonts w:asciiTheme="minorHAnsi" w:eastAsiaTheme="minorHAnsi" w:hAnsiTheme="minorHAnsi" w:cstheme="minorHAnsi"/>
          <w:sz w:val="22"/>
          <w:szCs w:val="22"/>
          <w:lang w:eastAsia="en-US"/>
        </w:rPr>
        <w:t xml:space="preserve">megajánlott eszköz a szakmai ajánlatban feltüntetett műszaki paraméterek alapján nem felel meg </w:t>
      </w:r>
      <w:r w:rsidR="00753742">
        <w:rPr>
          <w:rFonts w:asciiTheme="minorHAnsi" w:eastAsiaTheme="minorHAnsi" w:hAnsiTheme="minorHAnsi" w:cstheme="minorHAnsi"/>
          <w:sz w:val="22"/>
          <w:szCs w:val="22"/>
          <w:lang w:eastAsia="en-US"/>
        </w:rPr>
        <w:t xml:space="preserve">fenti </w:t>
      </w:r>
      <w:r w:rsidRPr="00BE1DC3">
        <w:rPr>
          <w:rFonts w:asciiTheme="minorHAnsi" w:eastAsiaTheme="minorHAnsi" w:hAnsiTheme="minorHAnsi" w:cstheme="minorHAnsi"/>
          <w:sz w:val="22"/>
          <w:szCs w:val="22"/>
          <w:lang w:eastAsia="en-US"/>
        </w:rPr>
        <w:t xml:space="preserve">követelményeknek. </w:t>
      </w:r>
    </w:p>
    <w:p w14:paraId="2046782F" w14:textId="25069371" w:rsidR="00BE1DC3" w:rsidRDefault="00BE1DC3" w:rsidP="00184075">
      <w:pPr>
        <w:rPr>
          <w:rFonts w:asciiTheme="minorHAnsi" w:hAnsiTheme="minorHAnsi"/>
          <w:b/>
          <w:bCs/>
          <w:sz w:val="22"/>
          <w:szCs w:val="22"/>
          <w:u w:val="single"/>
        </w:rPr>
      </w:pPr>
    </w:p>
    <w:p w14:paraId="6A653B55" w14:textId="3AD44E0C" w:rsidR="00CF0E2A" w:rsidRPr="00CF0E2A" w:rsidRDefault="00CF0E2A" w:rsidP="00184075">
      <w:pPr>
        <w:rPr>
          <w:rFonts w:asciiTheme="minorHAnsi" w:hAnsiTheme="minorHAnsi"/>
          <w:sz w:val="22"/>
          <w:szCs w:val="22"/>
        </w:rPr>
      </w:pPr>
      <w:r w:rsidRPr="00CF0E2A">
        <w:rPr>
          <w:rFonts w:asciiTheme="minorHAnsi" w:hAnsiTheme="minorHAnsi"/>
          <w:sz w:val="22"/>
          <w:szCs w:val="22"/>
        </w:rPr>
        <w:t>Ajánlattevőnek mi</w:t>
      </w:r>
      <w:r>
        <w:rPr>
          <w:rFonts w:asciiTheme="minorHAnsi" w:hAnsiTheme="minorHAnsi"/>
          <w:sz w:val="22"/>
          <w:szCs w:val="22"/>
        </w:rPr>
        <w:t>ni</w:t>
      </w:r>
      <w:r w:rsidRPr="00CF0E2A">
        <w:rPr>
          <w:rFonts w:asciiTheme="minorHAnsi" w:hAnsiTheme="minorHAnsi"/>
          <w:sz w:val="22"/>
          <w:szCs w:val="22"/>
        </w:rPr>
        <w:t>mum 1 év garanciát szükséges biztosítania a termékre.</w:t>
      </w:r>
    </w:p>
    <w:bookmarkEnd w:id="2"/>
    <w:p w14:paraId="48708E3C" w14:textId="77777777" w:rsidR="00BE1DC3" w:rsidRDefault="00BE1DC3" w:rsidP="00184075">
      <w:pPr>
        <w:rPr>
          <w:rFonts w:asciiTheme="minorHAnsi" w:hAnsiTheme="minorHAnsi"/>
          <w:b/>
          <w:bCs/>
          <w:sz w:val="22"/>
          <w:szCs w:val="22"/>
          <w:u w:val="single"/>
        </w:rPr>
      </w:pPr>
    </w:p>
    <w:p w14:paraId="58B5C908" w14:textId="77777777" w:rsidR="002D4C34" w:rsidRPr="00542180" w:rsidRDefault="002D4C34" w:rsidP="00B50EE6">
      <w:pPr>
        <w:rPr>
          <w:rFonts w:asciiTheme="minorHAnsi" w:hAnsiTheme="minorHAnsi" w:cstheme="minorHAnsi"/>
          <w:sz w:val="22"/>
          <w:szCs w:val="22"/>
        </w:rPr>
      </w:pPr>
    </w:p>
    <w:p w14:paraId="432196E9" w14:textId="05888C9A" w:rsidR="00B50EE6" w:rsidRPr="00542180" w:rsidRDefault="00B50EE6" w:rsidP="00B50EE6">
      <w:pPr>
        <w:rPr>
          <w:rFonts w:asciiTheme="minorHAnsi" w:hAnsiTheme="minorHAnsi" w:cstheme="minorHAnsi"/>
          <w:b/>
          <w:bCs/>
          <w:i/>
          <w:sz w:val="22"/>
          <w:szCs w:val="22"/>
          <w:u w:val="single"/>
        </w:rPr>
      </w:pPr>
      <w:bookmarkStart w:id="4" w:name="_Hlk57236741"/>
      <w:proofErr w:type="gramStart"/>
      <w:r w:rsidRPr="00542180">
        <w:rPr>
          <w:rFonts w:asciiTheme="minorHAnsi" w:hAnsiTheme="minorHAnsi" w:cstheme="minorHAnsi"/>
          <w:b/>
          <w:bCs/>
          <w:i/>
          <w:sz w:val="22"/>
          <w:szCs w:val="22"/>
          <w:u w:val="single"/>
        </w:rPr>
        <w:t>4 .</w:t>
      </w:r>
      <w:proofErr w:type="gramEnd"/>
      <w:r w:rsidRPr="00542180">
        <w:rPr>
          <w:rFonts w:asciiTheme="minorHAnsi" w:hAnsiTheme="minorHAnsi" w:cstheme="minorHAnsi"/>
          <w:b/>
          <w:bCs/>
          <w:i/>
          <w:sz w:val="22"/>
          <w:szCs w:val="22"/>
          <w:u w:val="single"/>
        </w:rPr>
        <w:tab/>
        <w:t xml:space="preserve"> A teljesítés határideje:</w:t>
      </w:r>
    </w:p>
    <w:p w14:paraId="556B337B" w14:textId="46CF6FC6" w:rsidR="002D4C34" w:rsidRPr="002D4C34" w:rsidRDefault="002D4C34" w:rsidP="00B040F1">
      <w:pPr>
        <w:autoSpaceDE w:val="0"/>
        <w:autoSpaceDN w:val="0"/>
        <w:adjustRightInd w:val="0"/>
        <w:spacing w:after="148"/>
        <w:rPr>
          <w:rFonts w:ascii="Calibri" w:eastAsiaTheme="minorHAnsi" w:hAnsi="Calibri" w:cs="Calibri"/>
          <w:color w:val="000000"/>
          <w:sz w:val="22"/>
          <w:szCs w:val="22"/>
          <w:lang w:eastAsia="en-US"/>
        </w:rPr>
      </w:pPr>
      <w:r w:rsidRPr="002D4C34">
        <w:rPr>
          <w:rFonts w:ascii="Calibri" w:eastAsiaTheme="minorHAnsi" w:hAnsi="Calibri" w:cs="Calibri"/>
          <w:color w:val="000000"/>
          <w:sz w:val="22"/>
          <w:szCs w:val="22"/>
          <w:lang w:eastAsia="en-US"/>
        </w:rPr>
        <w:t xml:space="preserve">A szerződés mindkét Fél általi aláírás napján lép hatályba és a szerződésszerű teljesítésig tart. </w:t>
      </w:r>
    </w:p>
    <w:p w14:paraId="4513C355" w14:textId="77777777" w:rsidR="00A8191F" w:rsidRPr="00CD38E6" w:rsidRDefault="002D4C34" w:rsidP="00B040F1">
      <w:pPr>
        <w:autoSpaceDE w:val="0"/>
        <w:autoSpaceDN w:val="0"/>
        <w:adjustRightInd w:val="0"/>
        <w:rPr>
          <w:rFonts w:ascii="Calibri" w:eastAsiaTheme="minorHAnsi" w:hAnsi="Calibri" w:cs="Calibri"/>
          <w:b/>
          <w:bCs/>
          <w:color w:val="000000"/>
          <w:sz w:val="22"/>
          <w:szCs w:val="22"/>
          <w:lang w:eastAsia="en-US"/>
        </w:rPr>
      </w:pPr>
      <w:r w:rsidRPr="002D4C34">
        <w:rPr>
          <w:rFonts w:ascii="Calibri" w:eastAsiaTheme="minorHAnsi" w:hAnsi="Calibri" w:cs="Calibri"/>
          <w:b/>
          <w:bCs/>
          <w:color w:val="000000"/>
          <w:sz w:val="22"/>
          <w:szCs w:val="22"/>
          <w:lang w:eastAsia="en-US"/>
        </w:rPr>
        <w:t xml:space="preserve">Teljesítési véghatáridő: A szerződés hatálybalépésétől számított 120 naptári nap. </w:t>
      </w:r>
    </w:p>
    <w:p w14:paraId="094E2097" w14:textId="77777777" w:rsidR="00CD38E6" w:rsidRDefault="00CD38E6" w:rsidP="00B040F1">
      <w:pPr>
        <w:autoSpaceDE w:val="0"/>
        <w:autoSpaceDN w:val="0"/>
        <w:adjustRightInd w:val="0"/>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Ajánlattevőnek</w:t>
      </w:r>
      <w:r w:rsidR="002D4C34" w:rsidRPr="002D4C34">
        <w:rPr>
          <w:rFonts w:ascii="Calibri" w:eastAsiaTheme="minorHAnsi" w:hAnsi="Calibri" w:cs="Calibri"/>
          <w:color w:val="000000"/>
          <w:sz w:val="22"/>
          <w:szCs w:val="22"/>
          <w:lang w:eastAsia="en-US"/>
        </w:rPr>
        <w:t xml:space="preserve"> a megrendelt eszközt legkésőbb ezen időpontig, de </w:t>
      </w:r>
      <w:r>
        <w:rPr>
          <w:rFonts w:ascii="Calibri" w:eastAsiaTheme="minorHAnsi" w:hAnsi="Calibri" w:cs="Calibri"/>
          <w:color w:val="000000"/>
          <w:sz w:val="22"/>
          <w:szCs w:val="22"/>
          <w:lang w:eastAsia="en-US"/>
        </w:rPr>
        <w:t>Ajánlatkérővel</w:t>
      </w:r>
      <w:r w:rsidR="002D4C34" w:rsidRPr="002D4C34">
        <w:rPr>
          <w:rFonts w:ascii="Calibri" w:eastAsiaTheme="minorHAnsi" w:hAnsi="Calibri" w:cs="Calibri"/>
          <w:color w:val="000000"/>
          <w:sz w:val="22"/>
          <w:szCs w:val="22"/>
          <w:lang w:eastAsia="en-US"/>
        </w:rPr>
        <w:t xml:space="preserve"> előzetesen egyeztetett </w:t>
      </w:r>
      <w:r w:rsidR="002D4C34" w:rsidRPr="00956346">
        <w:rPr>
          <w:rFonts w:ascii="Calibri" w:eastAsiaTheme="minorHAnsi" w:hAnsi="Calibri" w:cs="Calibri"/>
          <w:color w:val="000000"/>
          <w:sz w:val="22"/>
          <w:szCs w:val="22"/>
          <w:lang w:eastAsia="en-US"/>
        </w:rPr>
        <w:t xml:space="preserve">időpontban le kell szállítania a megadott teljesítési helyre, és </w:t>
      </w:r>
      <w:r w:rsidRPr="00956346">
        <w:rPr>
          <w:rFonts w:ascii="Calibri" w:eastAsiaTheme="minorHAnsi" w:hAnsi="Calibri" w:cs="Calibri"/>
          <w:color w:val="000000"/>
          <w:sz w:val="22"/>
          <w:szCs w:val="22"/>
          <w:lang w:eastAsia="en-US"/>
        </w:rPr>
        <w:t>Ajánlatkérő ré</w:t>
      </w:r>
      <w:r w:rsidR="002D4C34" w:rsidRPr="00956346">
        <w:rPr>
          <w:rFonts w:ascii="Calibri" w:eastAsiaTheme="minorHAnsi" w:hAnsi="Calibri" w:cs="Calibri"/>
          <w:color w:val="000000"/>
          <w:sz w:val="22"/>
          <w:szCs w:val="22"/>
          <w:lang w:eastAsia="en-US"/>
        </w:rPr>
        <w:t>szére átadni.</w:t>
      </w:r>
      <w:r w:rsidR="002D4C34" w:rsidRPr="002D4C34">
        <w:rPr>
          <w:rFonts w:ascii="Calibri" w:eastAsiaTheme="minorHAnsi" w:hAnsi="Calibri" w:cs="Calibri"/>
          <w:color w:val="000000"/>
          <w:sz w:val="22"/>
          <w:szCs w:val="22"/>
          <w:lang w:eastAsia="en-US"/>
        </w:rPr>
        <w:t xml:space="preserve"> </w:t>
      </w:r>
    </w:p>
    <w:p w14:paraId="0CA2D2D3" w14:textId="02A8ED04" w:rsidR="002D4C34" w:rsidRPr="002D4C34" w:rsidRDefault="00CD38E6" w:rsidP="00B040F1">
      <w:pPr>
        <w:autoSpaceDE w:val="0"/>
        <w:autoSpaceDN w:val="0"/>
        <w:adjustRightInd w:val="0"/>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Ajánlatkérő </w:t>
      </w:r>
      <w:r w:rsidR="002D4C34" w:rsidRPr="002D4C34">
        <w:rPr>
          <w:rFonts w:ascii="Calibri" w:eastAsiaTheme="minorHAnsi" w:hAnsi="Calibri" w:cs="Calibri"/>
          <w:color w:val="000000"/>
          <w:sz w:val="22"/>
          <w:szCs w:val="22"/>
          <w:lang w:eastAsia="en-US"/>
        </w:rPr>
        <w:t xml:space="preserve">előteljesítést elfogad. </w:t>
      </w:r>
    </w:p>
    <w:bookmarkEnd w:id="4"/>
    <w:p w14:paraId="1BFAA7D9" w14:textId="50EE0B4D" w:rsidR="00B50EE6" w:rsidRDefault="00B50EE6" w:rsidP="00B50EE6">
      <w:pPr>
        <w:tabs>
          <w:tab w:val="left" w:pos="1134"/>
        </w:tabs>
        <w:rPr>
          <w:rFonts w:asciiTheme="minorHAnsi" w:hAnsiTheme="minorHAnsi" w:cstheme="minorHAnsi"/>
          <w:sz w:val="22"/>
          <w:szCs w:val="22"/>
          <w:highlight w:val="green"/>
        </w:rPr>
      </w:pPr>
    </w:p>
    <w:p w14:paraId="5734692E" w14:textId="77777777" w:rsidR="002D4C34" w:rsidRPr="00542180" w:rsidRDefault="002D4C34" w:rsidP="00B50EE6">
      <w:pPr>
        <w:tabs>
          <w:tab w:val="left" w:pos="1134"/>
        </w:tabs>
        <w:rPr>
          <w:rFonts w:asciiTheme="minorHAnsi" w:hAnsiTheme="minorHAnsi" w:cstheme="minorHAnsi"/>
          <w:sz w:val="22"/>
          <w:szCs w:val="22"/>
          <w:highlight w:val="green"/>
        </w:rPr>
      </w:pPr>
    </w:p>
    <w:p w14:paraId="7A05EE52" w14:textId="77777777" w:rsidR="00725CA2"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5.</w:t>
      </w:r>
      <w:r w:rsidRPr="00542180">
        <w:rPr>
          <w:rFonts w:asciiTheme="minorHAnsi" w:hAnsiTheme="minorHAnsi" w:cstheme="minorHAnsi"/>
          <w:b/>
          <w:bCs/>
          <w:i/>
          <w:sz w:val="22"/>
          <w:szCs w:val="22"/>
          <w:u w:val="single"/>
        </w:rPr>
        <w:tab/>
        <w:t>A teljesítés helye:</w:t>
      </w:r>
    </w:p>
    <w:p w14:paraId="5094AC5C" w14:textId="77777777" w:rsidR="00645762" w:rsidRPr="00542180" w:rsidRDefault="00645762" w:rsidP="00725CA2">
      <w:pPr>
        <w:rPr>
          <w:rFonts w:asciiTheme="minorHAnsi" w:hAnsiTheme="minorHAnsi" w:cstheme="minorHAnsi"/>
          <w:b/>
          <w:bCs/>
          <w:i/>
          <w:sz w:val="22"/>
          <w:szCs w:val="22"/>
          <w:u w:val="single"/>
        </w:rPr>
      </w:pPr>
    </w:p>
    <w:p w14:paraId="50DDD32C" w14:textId="77777777" w:rsidR="002D4C34" w:rsidRPr="002D4C34" w:rsidRDefault="002D4C34" w:rsidP="002D4C34">
      <w:pPr>
        <w:autoSpaceDE w:val="0"/>
        <w:autoSpaceDN w:val="0"/>
        <w:adjustRightInd w:val="0"/>
        <w:jc w:val="left"/>
        <w:rPr>
          <w:rFonts w:asciiTheme="minorHAnsi" w:eastAsiaTheme="minorHAnsi" w:hAnsiTheme="minorHAnsi" w:cstheme="minorHAnsi"/>
          <w:color w:val="000000"/>
          <w:sz w:val="22"/>
          <w:szCs w:val="22"/>
          <w:lang w:eastAsia="en-US"/>
        </w:rPr>
      </w:pPr>
      <w:r w:rsidRPr="002D4C34">
        <w:rPr>
          <w:rFonts w:asciiTheme="minorHAnsi" w:eastAsiaTheme="minorHAnsi" w:hAnsiTheme="minorHAnsi" w:cstheme="minorHAnsi"/>
          <w:color w:val="000000"/>
          <w:sz w:val="22"/>
          <w:szCs w:val="22"/>
          <w:lang w:eastAsia="en-US"/>
        </w:rPr>
        <w:t xml:space="preserve">7100 Szekszárd, Avar út 1. hrsz: 6008/9 </w:t>
      </w:r>
    </w:p>
    <w:p w14:paraId="57DD76FE" w14:textId="10B3EC3F" w:rsidR="00205281" w:rsidRDefault="00205281" w:rsidP="00725CA2">
      <w:pPr>
        <w:rPr>
          <w:rFonts w:asciiTheme="minorHAnsi" w:hAnsiTheme="minorHAnsi" w:cstheme="minorHAnsi"/>
          <w:sz w:val="22"/>
          <w:szCs w:val="22"/>
        </w:rPr>
      </w:pPr>
    </w:p>
    <w:p w14:paraId="617ADAE4" w14:textId="77777777" w:rsidR="002D4C34" w:rsidRPr="00542180" w:rsidRDefault="002D4C34" w:rsidP="00725CA2">
      <w:pPr>
        <w:rPr>
          <w:rFonts w:asciiTheme="minorHAnsi" w:hAnsiTheme="minorHAnsi" w:cstheme="minorHAnsi"/>
          <w:sz w:val="22"/>
          <w:szCs w:val="22"/>
        </w:rPr>
      </w:pPr>
    </w:p>
    <w:p w14:paraId="4C742497" w14:textId="77777777" w:rsidR="0033799E" w:rsidRPr="00542180" w:rsidRDefault="0033799E" w:rsidP="0033799E">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6.</w:t>
      </w:r>
      <w:r w:rsidRPr="00542180">
        <w:rPr>
          <w:rFonts w:asciiTheme="minorHAnsi" w:hAnsiTheme="minorHAnsi" w:cstheme="minorHAnsi"/>
          <w:b/>
          <w:bCs/>
          <w:i/>
          <w:sz w:val="22"/>
          <w:szCs w:val="22"/>
          <w:u w:val="single"/>
        </w:rPr>
        <w:tab/>
        <w:t>Hiánypótlás lehetőségének biztosítása:</w:t>
      </w:r>
    </w:p>
    <w:p w14:paraId="5E77C27D" w14:textId="0F6D91D6" w:rsidR="0033799E" w:rsidRDefault="0033799E" w:rsidP="0033799E">
      <w:pPr>
        <w:rPr>
          <w:rFonts w:asciiTheme="minorHAnsi" w:hAnsiTheme="minorHAnsi" w:cstheme="minorHAnsi"/>
          <w:sz w:val="22"/>
          <w:szCs w:val="22"/>
        </w:rPr>
      </w:pPr>
      <w:r w:rsidRPr="00542180">
        <w:rPr>
          <w:rFonts w:asciiTheme="minorHAnsi" w:hAnsiTheme="minorHAnsi" w:cstheme="minorHAnsi"/>
          <w:sz w:val="22"/>
          <w:szCs w:val="22"/>
        </w:rPr>
        <w:t>Ajánlatkérő az eljárásban a hiánypótlás lehetőségét biztosítja.</w:t>
      </w:r>
    </w:p>
    <w:p w14:paraId="79807630" w14:textId="412C4AE6" w:rsidR="007F302E" w:rsidRDefault="007F302E" w:rsidP="0033799E">
      <w:pPr>
        <w:rPr>
          <w:rFonts w:asciiTheme="minorHAnsi" w:hAnsiTheme="minorHAnsi" w:cstheme="minorHAnsi"/>
          <w:b/>
          <w:bCs/>
          <w:sz w:val="22"/>
          <w:szCs w:val="22"/>
        </w:rPr>
      </w:pPr>
    </w:p>
    <w:p w14:paraId="5B422CE0" w14:textId="77777777" w:rsidR="002D4C34" w:rsidRPr="00542180" w:rsidRDefault="002D4C34" w:rsidP="0033799E">
      <w:pPr>
        <w:rPr>
          <w:rFonts w:asciiTheme="minorHAnsi" w:hAnsiTheme="minorHAnsi" w:cstheme="minorHAnsi"/>
          <w:b/>
          <w:bCs/>
          <w:sz w:val="22"/>
          <w:szCs w:val="22"/>
        </w:rPr>
      </w:pPr>
    </w:p>
    <w:p w14:paraId="0A9284F1" w14:textId="77777777" w:rsidR="00725CA2" w:rsidRPr="00542180" w:rsidRDefault="0033799E"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7</w:t>
      </w:r>
      <w:r w:rsidR="00725CA2" w:rsidRPr="00542180">
        <w:rPr>
          <w:rFonts w:asciiTheme="minorHAnsi" w:hAnsiTheme="minorHAnsi" w:cstheme="minorHAnsi"/>
          <w:b/>
          <w:bCs/>
          <w:i/>
          <w:sz w:val="22"/>
          <w:szCs w:val="22"/>
          <w:u w:val="single"/>
        </w:rPr>
        <w:t>.</w:t>
      </w:r>
      <w:r w:rsidR="00725CA2" w:rsidRPr="00542180">
        <w:rPr>
          <w:rFonts w:asciiTheme="minorHAnsi" w:hAnsiTheme="minorHAnsi" w:cstheme="minorHAnsi"/>
          <w:b/>
          <w:bCs/>
          <w:i/>
          <w:sz w:val="22"/>
          <w:szCs w:val="22"/>
          <w:u w:val="single"/>
        </w:rPr>
        <w:tab/>
        <w:t>Az ajánlatkérő pénzügyi ellenszolgáltatásainak feltételei</w:t>
      </w:r>
    </w:p>
    <w:p w14:paraId="3202D8F5" w14:textId="77777777" w:rsidR="00725CA2" w:rsidRPr="00B61526" w:rsidRDefault="00725CA2" w:rsidP="00725CA2">
      <w:pPr>
        <w:ind w:left="360"/>
        <w:rPr>
          <w:rFonts w:asciiTheme="minorHAnsi" w:hAnsiTheme="minorHAnsi" w:cstheme="minorHAnsi"/>
          <w:b/>
          <w:bCs/>
          <w:i/>
          <w:sz w:val="22"/>
          <w:szCs w:val="22"/>
          <w:u w:val="single"/>
        </w:rPr>
      </w:pPr>
    </w:p>
    <w:p w14:paraId="324A0CD1" w14:textId="2B633A67" w:rsidR="00725CA2" w:rsidRPr="00C21176" w:rsidRDefault="00753742" w:rsidP="00D72D81">
      <w:pPr>
        <w:numPr>
          <w:ilvl w:val="0"/>
          <w:numId w:val="3"/>
        </w:numPr>
        <w:tabs>
          <w:tab w:val="num" w:pos="360"/>
          <w:tab w:val="right" w:leader="underscore" w:pos="9072"/>
        </w:tabs>
        <w:ind w:left="360"/>
        <w:rPr>
          <w:rFonts w:asciiTheme="minorHAnsi" w:hAnsiTheme="minorHAnsi" w:cstheme="minorHAnsi"/>
          <w:sz w:val="22"/>
          <w:szCs w:val="22"/>
        </w:rPr>
      </w:pPr>
      <w:r w:rsidRPr="00C21176">
        <w:rPr>
          <w:rFonts w:asciiTheme="minorHAnsi" w:hAnsiTheme="minorHAnsi" w:cstheme="minorHAnsi"/>
          <w:sz w:val="22"/>
          <w:szCs w:val="22"/>
        </w:rPr>
        <w:t xml:space="preserve">Ajánlatkérő a szolgáltatás fedezetét eszközbeszerzés pénzügyi fedezetét a TOP-6.1.1-16-SE1-2018-00001 azonosítószámú az „Ipari Park fejlesztése” elnevezésű projekt </w:t>
      </w:r>
      <w:r w:rsidRPr="00C21176">
        <w:rPr>
          <w:rFonts w:ascii="Calibri" w:hAnsi="Calibri" w:cs="Garamond"/>
          <w:sz w:val="22"/>
          <w:szCs w:val="22"/>
        </w:rPr>
        <w:t xml:space="preserve">keretében elnyert támogatásból biztosítja utófinanszírozással. A pályázati támogatás mértéke 100%. </w:t>
      </w:r>
      <w:r w:rsidRPr="00C21176">
        <w:rPr>
          <w:rFonts w:ascii="Calibri" w:hAnsi="Calibri" w:cs="Calibri"/>
          <w:bCs/>
          <w:color w:val="000000"/>
          <w:sz w:val="22"/>
          <w:szCs w:val="22"/>
        </w:rPr>
        <w:t>Amennyiben a pályázati támogatás az ajánlatkérő pénzügyi ellenszolgáltatásaira nem nyújt teljes fedezetet</w:t>
      </w:r>
      <w:r w:rsidRPr="00C21176">
        <w:rPr>
          <w:rFonts w:ascii="Calibri" w:hAnsi="Calibri" w:cs="Calibri"/>
          <w:b/>
          <w:bCs/>
          <w:color w:val="000000"/>
          <w:sz w:val="22"/>
          <w:szCs w:val="22"/>
        </w:rPr>
        <w:t xml:space="preserve">, </w:t>
      </w:r>
      <w:r w:rsidRPr="00C21176">
        <w:rPr>
          <w:rFonts w:ascii="Calibri" w:hAnsi="Calibri" w:cs="Calibri"/>
          <w:color w:val="000000"/>
          <w:sz w:val="22"/>
          <w:szCs w:val="22"/>
        </w:rPr>
        <w:t>a pályázati támogatás kiegészítéséről Szekszárd Megyei Jogú Város Önkormányzata dönt</w:t>
      </w:r>
      <w:r w:rsidR="005C495B" w:rsidRPr="00C21176">
        <w:rPr>
          <w:rFonts w:asciiTheme="minorHAnsi" w:hAnsiTheme="minorHAnsi" w:cstheme="minorHAnsi"/>
          <w:sz w:val="22"/>
          <w:szCs w:val="22"/>
        </w:rPr>
        <w:t xml:space="preserve">. </w:t>
      </w:r>
    </w:p>
    <w:p w14:paraId="5DDA7149" w14:textId="77777777" w:rsidR="00725CA2" w:rsidRPr="00C21176" w:rsidRDefault="00725CA2" w:rsidP="00725CA2">
      <w:pPr>
        <w:numPr>
          <w:ilvl w:val="0"/>
          <w:numId w:val="3"/>
        </w:numPr>
        <w:tabs>
          <w:tab w:val="num" w:pos="360"/>
          <w:tab w:val="right" w:leader="underscore" w:pos="9072"/>
        </w:tabs>
        <w:ind w:left="360"/>
        <w:rPr>
          <w:rFonts w:asciiTheme="minorHAnsi" w:hAnsiTheme="minorHAnsi" w:cstheme="minorHAnsi"/>
          <w:sz w:val="22"/>
          <w:szCs w:val="22"/>
        </w:rPr>
      </w:pPr>
      <w:r w:rsidRPr="00C21176">
        <w:rPr>
          <w:rFonts w:asciiTheme="minorHAnsi" w:hAnsiTheme="minorHAnsi" w:cstheme="minorHAnsi"/>
          <w:sz w:val="22"/>
          <w:szCs w:val="22"/>
        </w:rPr>
        <w:t>Az ajánlat elkészítésével és benyújtásával kapcsolatos összes költség az ajánlattevőt terheli. Az eljárás eredményétől függetlenül az ajánlatkérő nem tehető felelőssé az ajánlattétel költségeivel kapcsolatban.</w:t>
      </w:r>
    </w:p>
    <w:p w14:paraId="75D62489" w14:textId="21612106" w:rsidR="00DB495A" w:rsidRPr="00C21176" w:rsidRDefault="00DB495A" w:rsidP="00DB495A">
      <w:pPr>
        <w:numPr>
          <w:ilvl w:val="0"/>
          <w:numId w:val="3"/>
        </w:numPr>
        <w:tabs>
          <w:tab w:val="clear" w:pos="5606"/>
          <w:tab w:val="num" w:pos="360"/>
        </w:tabs>
        <w:ind w:left="360"/>
        <w:rPr>
          <w:rFonts w:asciiTheme="minorHAnsi" w:hAnsiTheme="minorHAnsi" w:cstheme="minorHAnsi"/>
          <w:sz w:val="22"/>
          <w:szCs w:val="22"/>
        </w:rPr>
      </w:pPr>
      <w:r w:rsidRPr="00C21176">
        <w:rPr>
          <w:rFonts w:asciiTheme="minorHAnsi" w:hAnsiTheme="minorHAnsi" w:cstheme="minorHAnsi"/>
          <w:sz w:val="22"/>
          <w:szCs w:val="22"/>
        </w:rPr>
        <w:lastRenderedPageBreak/>
        <w:t xml:space="preserve">Az ajánlatot Magyarország hivatalos fizető pénznemében, Ft-ban, </w:t>
      </w:r>
      <w:r w:rsidRPr="00C21176">
        <w:rPr>
          <w:rFonts w:asciiTheme="minorHAnsi" w:hAnsiTheme="minorHAnsi" w:cstheme="minorHAnsi"/>
          <w:b/>
          <w:sz w:val="22"/>
          <w:szCs w:val="22"/>
        </w:rPr>
        <w:t>nettó + ÁFA megjelenítésben</w:t>
      </w:r>
      <w:r w:rsidRPr="00C21176">
        <w:rPr>
          <w:rFonts w:asciiTheme="minorHAnsi" w:hAnsiTheme="minorHAnsi" w:cstheme="minorHAnsi"/>
          <w:sz w:val="22"/>
          <w:szCs w:val="22"/>
        </w:rPr>
        <w:t xml:space="preserve"> Felolvasólap/Ajánlati adatlap </w:t>
      </w:r>
      <w:r w:rsidRPr="00C21176">
        <w:rPr>
          <w:rFonts w:asciiTheme="minorHAnsi" w:hAnsiTheme="minorHAnsi" w:cstheme="minorHAnsi"/>
          <w:b/>
          <w:sz w:val="22"/>
          <w:szCs w:val="22"/>
        </w:rPr>
        <w:t xml:space="preserve">szerinti bontásban (1. sz. mell.) </w:t>
      </w:r>
      <w:r w:rsidRPr="00C21176">
        <w:rPr>
          <w:rFonts w:asciiTheme="minorHAnsi" w:hAnsiTheme="minorHAnsi" w:cstheme="minorHAnsi"/>
          <w:sz w:val="22"/>
          <w:szCs w:val="22"/>
        </w:rPr>
        <w:t>kell megadni.</w:t>
      </w:r>
    </w:p>
    <w:p w14:paraId="415CC291" w14:textId="11846A43" w:rsidR="00725CA2" w:rsidRPr="00C21176" w:rsidRDefault="00A43C48" w:rsidP="00725CA2">
      <w:pPr>
        <w:numPr>
          <w:ilvl w:val="0"/>
          <w:numId w:val="3"/>
        </w:numPr>
        <w:tabs>
          <w:tab w:val="num" w:pos="360"/>
        </w:tabs>
        <w:ind w:left="360"/>
        <w:rPr>
          <w:rFonts w:asciiTheme="minorHAnsi" w:hAnsiTheme="minorHAnsi" w:cstheme="minorHAnsi"/>
          <w:sz w:val="22"/>
          <w:szCs w:val="22"/>
        </w:rPr>
      </w:pPr>
      <w:r w:rsidRPr="00C21176">
        <w:rPr>
          <w:rFonts w:asciiTheme="minorHAnsi" w:hAnsiTheme="minorHAnsi" w:cstheme="minorHAnsi"/>
          <w:sz w:val="22"/>
          <w:szCs w:val="22"/>
        </w:rPr>
        <w:t xml:space="preserve">Ajánlattevőnek ajánlatát úgy kell megadnia, hogy az </w:t>
      </w:r>
      <w:proofErr w:type="spellStart"/>
      <w:r w:rsidRPr="00C21176">
        <w:rPr>
          <w:rFonts w:asciiTheme="minorHAnsi" w:hAnsiTheme="minorHAnsi" w:cstheme="minorHAnsi"/>
          <w:sz w:val="22"/>
          <w:szCs w:val="22"/>
        </w:rPr>
        <w:t>teljeskörűen</w:t>
      </w:r>
      <w:proofErr w:type="spellEnd"/>
      <w:r w:rsidRPr="00C21176">
        <w:rPr>
          <w:rFonts w:asciiTheme="minorHAnsi" w:hAnsiTheme="minorHAnsi" w:cstheme="minorHAnsi"/>
          <w:sz w:val="22"/>
          <w:szCs w:val="22"/>
        </w:rPr>
        <w:t xml:space="preserve"> tartalmazza az elvégzendő feladathoz kapcsolódó</w:t>
      </w:r>
      <w:r w:rsidR="00725CA2" w:rsidRPr="00C21176">
        <w:rPr>
          <w:rFonts w:asciiTheme="minorHAnsi" w:hAnsiTheme="minorHAnsi" w:cstheme="minorHAnsi"/>
          <w:sz w:val="22"/>
          <w:szCs w:val="22"/>
        </w:rPr>
        <w:t xml:space="preserve"> minden Ajánlattevői fizetési igényt</w:t>
      </w:r>
      <w:r w:rsidR="009E11D5" w:rsidRPr="00C21176">
        <w:rPr>
          <w:rFonts w:asciiTheme="minorHAnsi" w:hAnsiTheme="minorHAnsi" w:cstheme="minorHAnsi"/>
          <w:sz w:val="22"/>
          <w:szCs w:val="22"/>
        </w:rPr>
        <w:t xml:space="preserve"> (pl. feladatellátás költségét, feladatellátáshoz tartozó egyeztetés költségét, a feladatellátás járulékos költségét</w:t>
      </w:r>
      <w:r w:rsidR="004157B8">
        <w:rPr>
          <w:rFonts w:asciiTheme="minorHAnsi" w:hAnsiTheme="minorHAnsi" w:cstheme="minorHAnsi"/>
          <w:sz w:val="22"/>
          <w:szCs w:val="22"/>
        </w:rPr>
        <w:t>, az eszköz szállítási költségét</w:t>
      </w:r>
      <w:r w:rsidR="009E11D5" w:rsidRPr="00C21176">
        <w:rPr>
          <w:rFonts w:asciiTheme="minorHAnsi" w:hAnsiTheme="minorHAnsi" w:cstheme="minorHAnsi"/>
          <w:sz w:val="22"/>
          <w:szCs w:val="22"/>
        </w:rPr>
        <w:t>)</w:t>
      </w:r>
      <w:r w:rsidR="00BE3BE5" w:rsidRPr="00C21176">
        <w:rPr>
          <w:rFonts w:asciiTheme="minorHAnsi" w:hAnsiTheme="minorHAnsi" w:cstheme="minorHAnsi"/>
          <w:sz w:val="22"/>
          <w:szCs w:val="22"/>
        </w:rPr>
        <w:t>.</w:t>
      </w:r>
    </w:p>
    <w:p w14:paraId="3ECCB0CF" w14:textId="215ED626" w:rsidR="00F84D55" w:rsidRPr="00C21176" w:rsidRDefault="00F84D55" w:rsidP="00725CA2">
      <w:pPr>
        <w:numPr>
          <w:ilvl w:val="0"/>
          <w:numId w:val="3"/>
        </w:numPr>
        <w:tabs>
          <w:tab w:val="num" w:pos="360"/>
        </w:tabs>
        <w:ind w:left="360"/>
        <w:rPr>
          <w:rFonts w:asciiTheme="minorHAnsi" w:hAnsiTheme="minorHAnsi" w:cstheme="minorHAnsi"/>
          <w:sz w:val="22"/>
          <w:szCs w:val="22"/>
        </w:rPr>
      </w:pPr>
      <w:r w:rsidRPr="00C21176">
        <w:rPr>
          <w:rFonts w:asciiTheme="minorHAnsi" w:hAnsiTheme="minorHAnsi"/>
          <w:sz w:val="22"/>
          <w:szCs w:val="22"/>
        </w:rPr>
        <w:t>Az ajánlatban szereplő vételi árnak rögzített, fix árnak kell lennie, vagyis az Ajánlattevők semmilyen formában és semmilyen hivatkozással sem tehetnek változó árat tartalmazó vállalkozói ajánlatot</w:t>
      </w:r>
    </w:p>
    <w:p w14:paraId="4E4A3197" w14:textId="6590C8AD" w:rsidR="00F84D55" w:rsidRPr="00C21176" w:rsidRDefault="00F84D55" w:rsidP="00725CA2">
      <w:pPr>
        <w:numPr>
          <w:ilvl w:val="0"/>
          <w:numId w:val="3"/>
        </w:numPr>
        <w:tabs>
          <w:tab w:val="num" w:pos="360"/>
        </w:tabs>
        <w:ind w:left="360"/>
        <w:rPr>
          <w:rFonts w:asciiTheme="minorHAnsi" w:hAnsiTheme="minorHAnsi" w:cstheme="minorHAnsi"/>
          <w:sz w:val="22"/>
          <w:szCs w:val="22"/>
        </w:rPr>
      </w:pPr>
      <w:r w:rsidRPr="00C21176">
        <w:rPr>
          <w:rFonts w:ascii="Calibri" w:hAnsi="Calibri"/>
          <w:iCs/>
          <w:sz w:val="22"/>
          <w:szCs w:val="22"/>
        </w:rPr>
        <w:t>Az Ajánlattevő által az ajánlatban megadott ár a szerződés teljesítése során kötött. Az</w:t>
      </w:r>
      <w:r w:rsidRPr="00C21176">
        <w:rPr>
          <w:rFonts w:ascii="Calibri" w:hAnsi="Calibri"/>
          <w:sz w:val="22"/>
          <w:szCs w:val="22"/>
        </w:rPr>
        <w:t xml:space="preserve"> ellenérték kiegyenlítése magyar forintban (HUF), </w:t>
      </w:r>
      <w:r w:rsidRPr="00C21176">
        <w:rPr>
          <w:rFonts w:ascii="Calibri" w:hAnsi="Calibri"/>
          <w:b/>
          <w:sz w:val="22"/>
          <w:szCs w:val="22"/>
        </w:rPr>
        <w:t>30 napos határidővel</w:t>
      </w:r>
      <w:r w:rsidRPr="00C21176">
        <w:rPr>
          <w:rFonts w:ascii="Calibri" w:hAnsi="Calibri"/>
          <w:sz w:val="22"/>
          <w:szCs w:val="22"/>
        </w:rPr>
        <w:t xml:space="preserve">, banki átutalással történik, </w:t>
      </w:r>
      <w:r w:rsidRPr="00C21176">
        <w:rPr>
          <w:rFonts w:asciiTheme="minorHAnsi" w:hAnsiTheme="minorHAnsi" w:cstheme="minorHAnsi"/>
          <w:sz w:val="22"/>
          <w:szCs w:val="22"/>
        </w:rPr>
        <w:t xml:space="preserve">az igazolt teljesítést követően kiállított teljesítésigazolás alapján benyújtott számla szerint. </w:t>
      </w:r>
      <w:r w:rsidRPr="00C21176">
        <w:rPr>
          <w:rFonts w:ascii="Calibri" w:hAnsi="Calibri"/>
          <w:sz w:val="22"/>
          <w:szCs w:val="22"/>
        </w:rPr>
        <w:t>A szolgáltatás akkor tekinthető teljesítettnek, ha azt Ajánlatkérő képviselője elfogadja. A számla benyújtására Ajánlatkérő jóváhagyását követően kiállított teljesítésigazolás alapján van lehetőség</w:t>
      </w:r>
    </w:p>
    <w:p w14:paraId="60FC5C0C" w14:textId="2533F3AE" w:rsidR="00725CA2" w:rsidRPr="00C21176" w:rsidRDefault="00725CA2" w:rsidP="00725CA2">
      <w:pPr>
        <w:numPr>
          <w:ilvl w:val="0"/>
          <w:numId w:val="3"/>
        </w:numPr>
        <w:tabs>
          <w:tab w:val="num" w:pos="360"/>
        </w:tabs>
        <w:ind w:left="360"/>
        <w:rPr>
          <w:rFonts w:asciiTheme="minorHAnsi" w:hAnsiTheme="minorHAnsi" w:cstheme="minorHAnsi"/>
          <w:sz w:val="22"/>
          <w:szCs w:val="22"/>
        </w:rPr>
      </w:pPr>
      <w:r w:rsidRPr="00C21176">
        <w:rPr>
          <w:rFonts w:asciiTheme="minorHAnsi" w:hAnsiTheme="minorHAnsi" w:cstheme="minorHAnsi"/>
          <w:sz w:val="22"/>
          <w:szCs w:val="22"/>
        </w:rPr>
        <w:t>A teljesítés során az ajánlattevő előleget nem kérhet, az ajánlatkérő előleget nem biztosít.</w:t>
      </w:r>
    </w:p>
    <w:p w14:paraId="55181F25" w14:textId="1BADA916" w:rsidR="00F84D55" w:rsidRPr="00C21176" w:rsidRDefault="00F84D55" w:rsidP="004157B8">
      <w:pPr>
        <w:numPr>
          <w:ilvl w:val="0"/>
          <w:numId w:val="3"/>
        </w:numPr>
        <w:tabs>
          <w:tab w:val="num" w:pos="360"/>
        </w:tabs>
        <w:ind w:left="360"/>
        <w:rPr>
          <w:rFonts w:asciiTheme="minorHAnsi" w:hAnsiTheme="minorHAnsi" w:cstheme="minorHAnsi"/>
          <w:sz w:val="22"/>
          <w:szCs w:val="22"/>
        </w:rPr>
      </w:pPr>
      <w:r w:rsidRPr="00C21176">
        <w:rPr>
          <w:rFonts w:asciiTheme="minorHAnsi" w:hAnsiTheme="minorHAnsi"/>
          <w:sz w:val="22"/>
          <w:szCs w:val="22"/>
        </w:rPr>
        <w:t>A teljesítés során nyertes Ajánlattevő neki felróható késedelem esetén késedelmi kötbért köteles fizetni. A kötbér mértéke a késedelem minden naptári napja után a</w:t>
      </w:r>
      <w:r w:rsidR="00C21176" w:rsidRPr="00C21176">
        <w:rPr>
          <w:rFonts w:asciiTheme="minorHAnsi" w:hAnsiTheme="minorHAnsi"/>
          <w:sz w:val="22"/>
          <w:szCs w:val="22"/>
        </w:rPr>
        <w:t xml:space="preserve"> </w:t>
      </w:r>
      <w:r w:rsidRPr="00C21176">
        <w:rPr>
          <w:rFonts w:asciiTheme="minorHAnsi" w:hAnsiTheme="minorHAnsi"/>
          <w:sz w:val="22"/>
          <w:szCs w:val="22"/>
        </w:rPr>
        <w:t>késedelmesen leszállított eszköz nettó ajánlati árának 10%-a, a késedelmi kötbér maximális összege az összes nettó ajánlati árának 10%-a lehet.</w:t>
      </w:r>
    </w:p>
    <w:p w14:paraId="59097434" w14:textId="77777777" w:rsidR="00C21176" w:rsidRPr="004157B8" w:rsidRDefault="00C21176" w:rsidP="004157B8">
      <w:pPr>
        <w:pStyle w:val="Listaszerbekezds"/>
        <w:numPr>
          <w:ilvl w:val="0"/>
          <w:numId w:val="3"/>
        </w:numPr>
        <w:tabs>
          <w:tab w:val="clear" w:pos="5606"/>
          <w:tab w:val="num" w:pos="360"/>
        </w:tabs>
        <w:ind w:left="360"/>
        <w:rPr>
          <w:rFonts w:asciiTheme="minorHAnsi" w:hAnsiTheme="minorHAnsi" w:cstheme="minorHAnsi"/>
          <w:sz w:val="22"/>
          <w:szCs w:val="22"/>
        </w:rPr>
      </w:pPr>
      <w:r w:rsidRPr="004157B8">
        <w:rPr>
          <w:rFonts w:asciiTheme="minorHAnsi" w:hAnsiTheme="minorHAnsi" w:cstheme="minorHAnsi"/>
          <w:sz w:val="22"/>
          <w:szCs w:val="22"/>
        </w:rPr>
        <w:t>A késedelem a jelen Felhívás 4. pontja szerinti teljesítési határidő lejártának napjától számítódik.</w:t>
      </w:r>
    </w:p>
    <w:p w14:paraId="778DCAA5" w14:textId="52DADC4F" w:rsidR="00725CA2" w:rsidRPr="00C21176" w:rsidRDefault="000248F9" w:rsidP="004157B8">
      <w:pPr>
        <w:numPr>
          <w:ilvl w:val="0"/>
          <w:numId w:val="3"/>
        </w:numPr>
        <w:tabs>
          <w:tab w:val="num" w:pos="360"/>
        </w:tabs>
        <w:ind w:left="360"/>
        <w:rPr>
          <w:rFonts w:asciiTheme="minorHAnsi" w:hAnsiTheme="minorHAnsi" w:cstheme="minorHAnsi"/>
          <w:sz w:val="22"/>
          <w:szCs w:val="22"/>
        </w:rPr>
      </w:pPr>
      <w:r w:rsidRPr="004157B8">
        <w:rPr>
          <w:rFonts w:asciiTheme="minorHAnsi" w:hAnsiTheme="minorHAnsi" w:cstheme="minorHAnsi"/>
          <w:sz w:val="22"/>
          <w:szCs w:val="22"/>
        </w:rPr>
        <w:t>Késedelmes fizetés esetén a mindenkori magyar jogszabályokban kikötött késedelmi kamatok érvényesek</w:t>
      </w:r>
    </w:p>
    <w:p w14:paraId="4ECF875E" w14:textId="3F3845AA" w:rsidR="00F4691E" w:rsidRDefault="00F4691E" w:rsidP="00725CA2">
      <w:pPr>
        <w:rPr>
          <w:rFonts w:asciiTheme="minorHAnsi" w:hAnsiTheme="minorHAnsi" w:cstheme="minorHAnsi"/>
          <w:sz w:val="22"/>
          <w:szCs w:val="22"/>
        </w:rPr>
      </w:pPr>
    </w:p>
    <w:p w14:paraId="466492D0" w14:textId="77777777" w:rsidR="00F4691E" w:rsidRPr="00542180" w:rsidRDefault="00F4691E" w:rsidP="00725CA2">
      <w:pPr>
        <w:rPr>
          <w:rFonts w:asciiTheme="minorHAnsi" w:hAnsiTheme="minorHAnsi" w:cstheme="minorHAnsi"/>
          <w:sz w:val="22"/>
          <w:szCs w:val="22"/>
        </w:rPr>
      </w:pPr>
    </w:p>
    <w:p w14:paraId="4DCF4814" w14:textId="77777777" w:rsidR="00CE1381" w:rsidRDefault="0033799E" w:rsidP="00713FA3">
      <w:pPr>
        <w:rPr>
          <w:rFonts w:asciiTheme="minorHAnsi" w:hAnsiTheme="minorHAnsi" w:cstheme="minorHAnsi"/>
          <w:b/>
          <w:bCs/>
          <w:i/>
          <w:sz w:val="22"/>
          <w:szCs w:val="22"/>
        </w:rPr>
      </w:pPr>
      <w:r w:rsidRPr="00184075">
        <w:rPr>
          <w:rFonts w:asciiTheme="minorHAnsi" w:hAnsiTheme="minorHAnsi" w:cstheme="minorHAnsi"/>
          <w:b/>
          <w:bCs/>
          <w:i/>
          <w:sz w:val="22"/>
          <w:szCs w:val="22"/>
          <w:u w:val="single"/>
        </w:rPr>
        <w:t>8</w:t>
      </w:r>
      <w:r w:rsidR="00725CA2" w:rsidRPr="00184075">
        <w:rPr>
          <w:rFonts w:asciiTheme="minorHAnsi" w:hAnsiTheme="minorHAnsi" w:cstheme="minorHAnsi"/>
          <w:b/>
          <w:bCs/>
          <w:i/>
          <w:sz w:val="22"/>
          <w:szCs w:val="22"/>
          <w:u w:val="single"/>
        </w:rPr>
        <w:t>.</w:t>
      </w:r>
      <w:r w:rsidR="00725CA2" w:rsidRPr="00184075">
        <w:rPr>
          <w:rFonts w:asciiTheme="minorHAnsi" w:hAnsiTheme="minorHAnsi" w:cstheme="minorHAnsi"/>
          <w:b/>
          <w:bCs/>
          <w:i/>
          <w:sz w:val="22"/>
          <w:szCs w:val="22"/>
          <w:u w:val="single"/>
        </w:rPr>
        <w:tab/>
        <w:t>Az ajánlatok elbírálásának szempontja:</w:t>
      </w:r>
      <w:r w:rsidR="00725CA2" w:rsidRPr="00184075">
        <w:rPr>
          <w:rFonts w:asciiTheme="minorHAnsi" w:hAnsiTheme="minorHAnsi" w:cstheme="minorHAnsi"/>
          <w:b/>
          <w:bCs/>
          <w:i/>
          <w:sz w:val="22"/>
          <w:szCs w:val="22"/>
        </w:rPr>
        <w:tab/>
      </w:r>
    </w:p>
    <w:p w14:paraId="15A40897" w14:textId="1BD4CD28" w:rsidR="00713FA3" w:rsidRPr="00713FA3" w:rsidRDefault="00713FA3" w:rsidP="00713FA3">
      <w:pPr>
        <w:rPr>
          <w:rFonts w:ascii="Calibri" w:hAnsi="Calibri" w:cs="Calibri"/>
          <w:b/>
          <w:i/>
          <w:sz w:val="22"/>
          <w:szCs w:val="22"/>
        </w:rPr>
      </w:pPr>
      <w:r w:rsidRPr="00713FA3">
        <w:rPr>
          <w:rFonts w:ascii="Calibri" w:hAnsi="Calibri" w:cs="Calibri"/>
          <w:b/>
          <w:sz w:val="22"/>
          <w:szCs w:val="22"/>
        </w:rPr>
        <w:t>Összességében legelőnyösebb ellenszolgáltatás, az alábbiakban megadott szempontok alapján:</w:t>
      </w:r>
    </w:p>
    <w:p w14:paraId="50EA4B04" w14:textId="77777777" w:rsidR="00725CA2" w:rsidRPr="00184075" w:rsidRDefault="00725CA2" w:rsidP="005008D7">
      <w:pPr>
        <w:rPr>
          <w:rFonts w:asciiTheme="minorHAnsi" w:hAnsiTheme="minorHAnsi" w:cstheme="minorHAns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4783"/>
      </w:tblGrid>
      <w:tr w:rsidR="00A43C48" w:rsidRPr="006D0362" w14:paraId="265F3901" w14:textId="77777777" w:rsidTr="00A43C48">
        <w:tc>
          <w:tcPr>
            <w:tcW w:w="4845" w:type="dxa"/>
            <w:tcBorders>
              <w:top w:val="single" w:sz="4" w:space="0" w:color="auto"/>
              <w:left w:val="single" w:sz="4" w:space="0" w:color="auto"/>
              <w:bottom w:val="single" w:sz="4" w:space="0" w:color="auto"/>
              <w:right w:val="single" w:sz="4" w:space="0" w:color="auto"/>
            </w:tcBorders>
            <w:hideMark/>
          </w:tcPr>
          <w:p w14:paraId="474CC134" w14:textId="77777777" w:rsidR="00A43C48" w:rsidRPr="006036B9" w:rsidRDefault="00A43C48">
            <w:pPr>
              <w:jc w:val="center"/>
              <w:rPr>
                <w:rFonts w:ascii="Calibri" w:hAnsi="Calibri" w:cs="Calibri"/>
                <w:b/>
                <w:bCs/>
              </w:rPr>
            </w:pPr>
            <w:r w:rsidRPr="006036B9">
              <w:rPr>
                <w:rFonts w:ascii="Calibri" w:hAnsi="Calibri" w:cs="Calibri"/>
                <w:b/>
                <w:bCs/>
                <w:sz w:val="22"/>
                <w:szCs w:val="22"/>
              </w:rPr>
              <w:t>Megnevezés</w:t>
            </w:r>
          </w:p>
        </w:tc>
        <w:tc>
          <w:tcPr>
            <w:tcW w:w="4783" w:type="dxa"/>
            <w:tcBorders>
              <w:top w:val="single" w:sz="4" w:space="0" w:color="auto"/>
              <w:left w:val="single" w:sz="4" w:space="0" w:color="auto"/>
              <w:bottom w:val="single" w:sz="4" w:space="0" w:color="auto"/>
              <w:right w:val="single" w:sz="4" w:space="0" w:color="auto"/>
            </w:tcBorders>
            <w:hideMark/>
          </w:tcPr>
          <w:p w14:paraId="669CBF2E" w14:textId="77777777" w:rsidR="00A43C48" w:rsidRPr="006036B9" w:rsidRDefault="00A43C48">
            <w:pPr>
              <w:jc w:val="center"/>
              <w:rPr>
                <w:rFonts w:ascii="Calibri" w:hAnsi="Calibri" w:cs="Calibri"/>
                <w:b/>
                <w:bCs/>
              </w:rPr>
            </w:pPr>
            <w:r w:rsidRPr="006036B9">
              <w:rPr>
                <w:rFonts w:ascii="Calibri" w:hAnsi="Calibri" w:cs="Calibri"/>
                <w:b/>
                <w:bCs/>
                <w:sz w:val="22"/>
                <w:szCs w:val="22"/>
              </w:rPr>
              <w:t>Súlyszám</w:t>
            </w:r>
          </w:p>
        </w:tc>
      </w:tr>
      <w:tr w:rsidR="00A43C48" w:rsidRPr="006D0362" w14:paraId="33C41AD2" w14:textId="77777777" w:rsidTr="00A43C48">
        <w:tc>
          <w:tcPr>
            <w:tcW w:w="4845" w:type="dxa"/>
            <w:tcBorders>
              <w:top w:val="single" w:sz="4" w:space="0" w:color="auto"/>
              <w:left w:val="single" w:sz="4" w:space="0" w:color="auto"/>
              <w:bottom w:val="single" w:sz="4" w:space="0" w:color="auto"/>
              <w:right w:val="single" w:sz="4" w:space="0" w:color="auto"/>
            </w:tcBorders>
            <w:hideMark/>
          </w:tcPr>
          <w:p w14:paraId="2E1AA76B" w14:textId="039850D2" w:rsidR="00A43C48" w:rsidRPr="00934679" w:rsidRDefault="00FB6B58">
            <w:pPr>
              <w:rPr>
                <w:rFonts w:ascii="Calibri" w:hAnsi="Calibri" w:cs="Calibri"/>
                <w:b/>
                <w:bCs/>
              </w:rPr>
            </w:pPr>
            <w:r w:rsidRPr="00934679">
              <w:rPr>
                <w:rFonts w:ascii="Calibri" w:hAnsi="Calibri" w:cs="Garamond"/>
                <w:b/>
                <w:bCs/>
                <w:sz w:val="22"/>
              </w:rPr>
              <w:t>Ajánlati ár Nettó HUF</w:t>
            </w:r>
          </w:p>
        </w:tc>
        <w:tc>
          <w:tcPr>
            <w:tcW w:w="4783" w:type="dxa"/>
            <w:tcBorders>
              <w:top w:val="single" w:sz="4" w:space="0" w:color="auto"/>
              <w:left w:val="single" w:sz="4" w:space="0" w:color="auto"/>
              <w:bottom w:val="single" w:sz="4" w:space="0" w:color="auto"/>
              <w:right w:val="single" w:sz="4" w:space="0" w:color="auto"/>
            </w:tcBorders>
            <w:hideMark/>
          </w:tcPr>
          <w:p w14:paraId="4F95755C" w14:textId="7751EF34" w:rsidR="00A43C48" w:rsidRPr="006036B9" w:rsidRDefault="0028560B">
            <w:pPr>
              <w:jc w:val="center"/>
              <w:rPr>
                <w:rFonts w:ascii="Calibri" w:hAnsi="Calibri" w:cs="Calibri"/>
                <w:b/>
                <w:bCs/>
              </w:rPr>
            </w:pPr>
            <w:r>
              <w:rPr>
                <w:rFonts w:ascii="Calibri" w:hAnsi="Calibri" w:cs="Calibri"/>
                <w:b/>
                <w:bCs/>
                <w:sz w:val="22"/>
                <w:szCs w:val="22"/>
              </w:rPr>
              <w:t>9</w:t>
            </w:r>
            <w:r w:rsidR="00A43C48" w:rsidRPr="006036B9">
              <w:rPr>
                <w:rFonts w:ascii="Calibri" w:hAnsi="Calibri" w:cs="Calibri"/>
                <w:b/>
                <w:bCs/>
                <w:sz w:val="22"/>
                <w:szCs w:val="22"/>
              </w:rPr>
              <w:t>0</w:t>
            </w:r>
          </w:p>
        </w:tc>
      </w:tr>
      <w:tr w:rsidR="00A43C48" w:rsidRPr="006D0362" w14:paraId="3E0C4F46" w14:textId="77777777" w:rsidTr="00A43C48">
        <w:tc>
          <w:tcPr>
            <w:tcW w:w="4845" w:type="dxa"/>
            <w:tcBorders>
              <w:top w:val="single" w:sz="4" w:space="0" w:color="auto"/>
              <w:left w:val="single" w:sz="4" w:space="0" w:color="auto"/>
              <w:bottom w:val="single" w:sz="4" w:space="0" w:color="auto"/>
              <w:right w:val="single" w:sz="4" w:space="0" w:color="auto"/>
            </w:tcBorders>
            <w:hideMark/>
          </w:tcPr>
          <w:p w14:paraId="7CC2DDE6" w14:textId="55E98CE7" w:rsidR="00A43C48" w:rsidRPr="006036B9" w:rsidRDefault="00A43C48">
            <w:pPr>
              <w:rPr>
                <w:rFonts w:ascii="Calibri" w:hAnsi="Calibri" w:cs="Calibri"/>
                <w:b/>
                <w:bCs/>
              </w:rPr>
            </w:pPr>
            <w:r w:rsidRPr="006036B9">
              <w:rPr>
                <w:rFonts w:ascii="Calibri" w:hAnsi="Calibri" w:cs="Calibri"/>
                <w:b/>
                <w:bCs/>
                <w:sz w:val="22"/>
                <w:szCs w:val="22"/>
              </w:rPr>
              <w:t>Iparűzési adó fizetési kötelezettség</w:t>
            </w:r>
            <w:r w:rsidR="00ED5045">
              <w:rPr>
                <w:rFonts w:ascii="Calibri" w:hAnsi="Calibri" w:cs="Calibri"/>
                <w:b/>
                <w:bCs/>
                <w:sz w:val="22"/>
                <w:szCs w:val="22"/>
              </w:rPr>
              <w:t xml:space="preserve"> </w:t>
            </w:r>
          </w:p>
        </w:tc>
        <w:tc>
          <w:tcPr>
            <w:tcW w:w="4783" w:type="dxa"/>
            <w:tcBorders>
              <w:top w:val="single" w:sz="4" w:space="0" w:color="auto"/>
              <w:left w:val="single" w:sz="4" w:space="0" w:color="auto"/>
              <w:bottom w:val="single" w:sz="4" w:space="0" w:color="auto"/>
              <w:right w:val="single" w:sz="4" w:space="0" w:color="auto"/>
            </w:tcBorders>
            <w:hideMark/>
          </w:tcPr>
          <w:p w14:paraId="5AC7CCE5" w14:textId="77777777" w:rsidR="00A43C48" w:rsidRPr="006036B9" w:rsidRDefault="00A43C48">
            <w:pPr>
              <w:jc w:val="center"/>
              <w:rPr>
                <w:rFonts w:ascii="Calibri" w:hAnsi="Calibri" w:cs="Calibri"/>
                <w:b/>
                <w:bCs/>
              </w:rPr>
            </w:pPr>
            <w:r w:rsidRPr="006036B9">
              <w:rPr>
                <w:rFonts w:ascii="Calibri" w:hAnsi="Calibri" w:cs="Calibri"/>
                <w:b/>
                <w:bCs/>
                <w:sz w:val="22"/>
                <w:szCs w:val="22"/>
              </w:rPr>
              <w:t>10</w:t>
            </w:r>
          </w:p>
        </w:tc>
      </w:tr>
    </w:tbl>
    <w:p w14:paraId="370DEEB1" w14:textId="77777777" w:rsidR="00A43C48" w:rsidRPr="006D0362" w:rsidRDefault="00A43C48" w:rsidP="00A43C48">
      <w:pPr>
        <w:rPr>
          <w:rFonts w:ascii="Calibri" w:hAnsi="Calibri" w:cs="Calibri"/>
          <w:sz w:val="22"/>
          <w:szCs w:val="22"/>
        </w:rPr>
      </w:pPr>
    </w:p>
    <w:p w14:paraId="2C8AC129" w14:textId="77777777" w:rsidR="00A43C48" w:rsidRDefault="00A43C48" w:rsidP="00A43C48">
      <w:pPr>
        <w:rPr>
          <w:rFonts w:ascii="Calibri" w:hAnsi="Calibri" w:cs="Calibri"/>
        </w:rPr>
      </w:pPr>
    </w:p>
    <w:p w14:paraId="622118F6" w14:textId="77777777" w:rsidR="00A43C48" w:rsidRDefault="00A43C48" w:rsidP="00A43C48">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A43C48" w14:paraId="506A0EC5" w14:textId="77777777" w:rsidTr="00A43C48">
        <w:tc>
          <w:tcPr>
            <w:tcW w:w="4817" w:type="dxa"/>
            <w:tcBorders>
              <w:top w:val="single" w:sz="4" w:space="0" w:color="auto"/>
              <w:left w:val="single" w:sz="4" w:space="0" w:color="auto"/>
              <w:bottom w:val="single" w:sz="4" w:space="0" w:color="auto"/>
              <w:right w:val="single" w:sz="4" w:space="0" w:color="auto"/>
            </w:tcBorders>
            <w:hideMark/>
          </w:tcPr>
          <w:p w14:paraId="2AC771C1" w14:textId="77777777" w:rsidR="00A43C48" w:rsidRPr="006036B9" w:rsidRDefault="00A43C48">
            <w:pPr>
              <w:jc w:val="center"/>
              <w:rPr>
                <w:rFonts w:ascii="Calibri" w:hAnsi="Calibri" w:cs="Calibri"/>
                <w:b/>
                <w:bCs/>
              </w:rPr>
            </w:pPr>
            <w:r w:rsidRPr="006036B9">
              <w:rPr>
                <w:rFonts w:ascii="Calibri" w:hAnsi="Calibri" w:cs="Calibri"/>
                <w:b/>
                <w:bCs/>
              </w:rPr>
              <w:t>Megnevezés</w:t>
            </w:r>
          </w:p>
        </w:tc>
        <w:tc>
          <w:tcPr>
            <w:tcW w:w="4811" w:type="dxa"/>
            <w:tcBorders>
              <w:top w:val="single" w:sz="4" w:space="0" w:color="auto"/>
              <w:left w:val="single" w:sz="4" w:space="0" w:color="auto"/>
              <w:bottom w:val="single" w:sz="4" w:space="0" w:color="auto"/>
              <w:right w:val="single" w:sz="4" w:space="0" w:color="auto"/>
            </w:tcBorders>
            <w:hideMark/>
          </w:tcPr>
          <w:p w14:paraId="4063D187" w14:textId="77777777" w:rsidR="00A43C48" w:rsidRPr="006036B9" w:rsidRDefault="00A43C48">
            <w:pPr>
              <w:jc w:val="center"/>
              <w:rPr>
                <w:rFonts w:ascii="Calibri" w:hAnsi="Calibri" w:cs="Calibri"/>
                <w:b/>
                <w:bCs/>
              </w:rPr>
            </w:pPr>
            <w:r w:rsidRPr="006036B9">
              <w:rPr>
                <w:rFonts w:ascii="Calibri" w:hAnsi="Calibri" w:cs="Calibri"/>
                <w:b/>
                <w:bCs/>
              </w:rPr>
              <w:t>Pontozás</w:t>
            </w:r>
          </w:p>
        </w:tc>
      </w:tr>
      <w:tr w:rsidR="00A43C48" w14:paraId="62A909B8" w14:textId="77777777" w:rsidTr="00A43C48">
        <w:tc>
          <w:tcPr>
            <w:tcW w:w="4817" w:type="dxa"/>
            <w:tcBorders>
              <w:top w:val="single" w:sz="4" w:space="0" w:color="auto"/>
              <w:left w:val="single" w:sz="4" w:space="0" w:color="auto"/>
              <w:bottom w:val="single" w:sz="4" w:space="0" w:color="auto"/>
              <w:right w:val="single" w:sz="4" w:space="0" w:color="auto"/>
            </w:tcBorders>
          </w:tcPr>
          <w:p w14:paraId="7B1D861F" w14:textId="77777777" w:rsidR="00FB6B58" w:rsidRPr="00934679" w:rsidRDefault="00FB6B58" w:rsidP="00FB6B58">
            <w:pPr>
              <w:rPr>
                <w:rFonts w:ascii="Calibri" w:hAnsi="Calibri" w:cs="Garamond"/>
                <w:b/>
                <w:bCs/>
                <w:sz w:val="22"/>
              </w:rPr>
            </w:pPr>
            <w:r w:rsidRPr="00934679">
              <w:rPr>
                <w:rFonts w:ascii="Calibri" w:hAnsi="Calibri" w:cs="Garamond"/>
                <w:b/>
                <w:bCs/>
                <w:sz w:val="22"/>
              </w:rPr>
              <w:t>Ajánlati ár</w:t>
            </w:r>
          </w:p>
          <w:p w14:paraId="36AF3E69" w14:textId="77777777" w:rsidR="00FB6B58" w:rsidRDefault="00FB6B58" w:rsidP="00FB6B58">
            <w:pPr>
              <w:rPr>
                <w:rFonts w:ascii="Calibri" w:hAnsi="Calibri" w:cs="Garamond"/>
                <w:sz w:val="22"/>
              </w:rPr>
            </w:pPr>
          </w:p>
          <w:p w14:paraId="25610684" w14:textId="281CBD6B" w:rsidR="00A43C48" w:rsidRPr="00686012" w:rsidRDefault="00FB6B58" w:rsidP="00FB6B58">
            <w:pPr>
              <w:rPr>
                <w:rFonts w:asciiTheme="minorHAnsi" w:hAnsiTheme="minorHAnsi" w:cstheme="minorHAnsi"/>
              </w:rPr>
            </w:pPr>
            <w:r>
              <w:rPr>
                <w:rFonts w:ascii="Calibri" w:hAnsi="Calibri" w:cs="Garamond"/>
                <w:sz w:val="22"/>
              </w:rPr>
              <w:t xml:space="preserve">A felolvasólap (1. sz melléklet) </w:t>
            </w:r>
            <w:r w:rsidR="002F6AB3">
              <w:rPr>
                <w:rFonts w:ascii="Calibri" w:hAnsi="Calibri" w:cs="Garamond"/>
                <w:sz w:val="22"/>
              </w:rPr>
              <w:t>nettó</w:t>
            </w:r>
            <w:r>
              <w:rPr>
                <w:rFonts w:ascii="Calibri" w:hAnsi="Calibri" w:cs="Garamond"/>
                <w:sz w:val="22"/>
              </w:rPr>
              <w:t xml:space="preserve"> ajánlati ár</w:t>
            </w:r>
            <w:r w:rsidR="002F6AB3">
              <w:rPr>
                <w:rFonts w:ascii="Calibri" w:hAnsi="Calibri" w:cs="Garamond"/>
                <w:sz w:val="22"/>
              </w:rPr>
              <w:t xml:space="preserve"> (Ft) összege</w:t>
            </w:r>
            <w:r>
              <w:rPr>
                <w:rFonts w:ascii="Calibri" w:hAnsi="Calibri" w:cs="Garamond"/>
                <w:sz w:val="22"/>
              </w:rPr>
              <w:t xml:space="preserve"> </w:t>
            </w:r>
          </w:p>
        </w:tc>
        <w:tc>
          <w:tcPr>
            <w:tcW w:w="4811" w:type="dxa"/>
            <w:tcBorders>
              <w:top w:val="single" w:sz="4" w:space="0" w:color="auto"/>
              <w:left w:val="single" w:sz="4" w:space="0" w:color="auto"/>
              <w:bottom w:val="single" w:sz="4" w:space="0" w:color="auto"/>
              <w:right w:val="single" w:sz="4" w:space="0" w:color="auto"/>
            </w:tcBorders>
          </w:tcPr>
          <w:p w14:paraId="018746D6" w14:textId="77777777" w:rsidR="00FB6B58" w:rsidRPr="00DA56A3" w:rsidRDefault="00FB6B58" w:rsidP="00FB6B58">
            <w:pPr>
              <w:rPr>
                <w:rFonts w:ascii="Calibri" w:hAnsi="Calibri" w:cs="Garamond"/>
                <w:sz w:val="22"/>
              </w:rPr>
            </w:pPr>
            <w:r w:rsidRPr="00DA56A3">
              <w:rPr>
                <w:rFonts w:ascii="Calibri" w:hAnsi="Calibri" w:cs="Garamond"/>
                <w:sz w:val="22"/>
              </w:rPr>
              <w:t>Adott ajánlati ár sorszáma és súlyszám szorzata</w:t>
            </w:r>
          </w:p>
          <w:p w14:paraId="3DB54188" w14:textId="77777777" w:rsidR="00FB6B58" w:rsidRPr="006F740E" w:rsidRDefault="00FB6B58" w:rsidP="00FB6B58">
            <w:pPr>
              <w:numPr>
                <w:ilvl w:val="0"/>
                <w:numId w:val="34"/>
              </w:numPr>
              <w:rPr>
                <w:rFonts w:ascii="Calibri" w:hAnsi="Calibri" w:cs="Calibri"/>
                <w:i/>
                <w:sz w:val="22"/>
                <w:szCs w:val="22"/>
              </w:rPr>
            </w:pPr>
            <w:r w:rsidRPr="00DA56A3">
              <w:rPr>
                <w:rFonts w:ascii="Calibri" w:hAnsi="Calibri" w:cs="Garamond"/>
                <w:i/>
                <w:sz w:val="22"/>
              </w:rPr>
              <w:t xml:space="preserve">A legalacsonyabb </w:t>
            </w:r>
            <w:r>
              <w:rPr>
                <w:rFonts w:ascii="Calibri" w:hAnsi="Calibri" w:cs="Garamond"/>
                <w:i/>
                <w:sz w:val="22"/>
              </w:rPr>
              <w:t xml:space="preserve">nettó </w:t>
            </w:r>
            <w:r w:rsidRPr="00DA56A3">
              <w:rPr>
                <w:rFonts w:ascii="Calibri" w:hAnsi="Calibri" w:cs="Garamond"/>
                <w:i/>
                <w:sz w:val="22"/>
              </w:rPr>
              <w:t>ajánlati ár kapja a legmagasabb sorszámot</w:t>
            </w:r>
            <w:r>
              <w:rPr>
                <w:rFonts w:ascii="Calibri" w:hAnsi="Calibri" w:cs="Garamond"/>
                <w:i/>
                <w:sz w:val="22"/>
              </w:rPr>
              <w:t xml:space="preserve"> </w:t>
            </w:r>
            <w:r w:rsidRPr="006F740E">
              <w:rPr>
                <w:rFonts w:ascii="Calibri" w:hAnsi="Calibri" w:cs="Calibri"/>
                <w:i/>
                <w:iCs/>
                <w:sz w:val="22"/>
                <w:szCs w:val="22"/>
              </w:rPr>
              <w:t>(az Ajánlattevők számával megegyezően).</w:t>
            </w:r>
          </w:p>
          <w:p w14:paraId="017E3AF9" w14:textId="6D9FC450" w:rsidR="00BA40D8" w:rsidRPr="00686012" w:rsidRDefault="00FB6B58" w:rsidP="00FB6B58">
            <w:pPr>
              <w:pStyle w:val="Listaszerbekezds"/>
              <w:numPr>
                <w:ilvl w:val="0"/>
                <w:numId w:val="34"/>
              </w:numPr>
              <w:rPr>
                <w:rFonts w:asciiTheme="minorHAnsi" w:hAnsiTheme="minorHAnsi" w:cstheme="minorHAnsi"/>
                <w:i/>
              </w:rPr>
            </w:pPr>
            <w:r w:rsidRPr="006F740E">
              <w:rPr>
                <w:rFonts w:ascii="Calibri" w:hAnsi="Calibri" w:cs="Calibri"/>
                <w:i/>
                <w:sz w:val="22"/>
                <w:szCs w:val="22"/>
              </w:rPr>
              <w:t xml:space="preserve">A többi ajánlat a nettó ajánlati árak </w:t>
            </w:r>
            <w:r>
              <w:rPr>
                <w:rFonts w:ascii="Calibri" w:hAnsi="Calibri" w:cs="Calibri"/>
                <w:i/>
                <w:sz w:val="22"/>
                <w:szCs w:val="22"/>
              </w:rPr>
              <w:t>növekvő</w:t>
            </w:r>
            <w:r w:rsidRPr="006F740E">
              <w:rPr>
                <w:rFonts w:ascii="Calibri" w:hAnsi="Calibri" w:cs="Calibri"/>
                <w:i/>
                <w:sz w:val="22"/>
                <w:szCs w:val="22"/>
              </w:rPr>
              <w:t xml:space="preserve"> sorrendjében kapja mindig az eggyel kisebb sorszámot.</w:t>
            </w:r>
          </w:p>
        </w:tc>
      </w:tr>
      <w:tr w:rsidR="00FB6B58" w14:paraId="4B1F3E96" w14:textId="77777777" w:rsidTr="00A43C48">
        <w:tc>
          <w:tcPr>
            <w:tcW w:w="4817" w:type="dxa"/>
            <w:tcBorders>
              <w:top w:val="single" w:sz="4" w:space="0" w:color="auto"/>
              <w:left w:val="single" w:sz="4" w:space="0" w:color="auto"/>
              <w:bottom w:val="single" w:sz="4" w:space="0" w:color="auto"/>
              <w:right w:val="single" w:sz="4" w:space="0" w:color="auto"/>
            </w:tcBorders>
            <w:hideMark/>
          </w:tcPr>
          <w:p w14:paraId="1530A040" w14:textId="035AA794" w:rsidR="00FB6B58" w:rsidRPr="00244A42" w:rsidRDefault="00FB6B58" w:rsidP="00FB6B58">
            <w:pPr>
              <w:rPr>
                <w:rFonts w:asciiTheme="minorHAnsi" w:hAnsiTheme="minorHAnsi" w:cstheme="minorHAnsi"/>
                <w:b/>
                <w:bCs/>
                <w:highlight w:val="yellow"/>
              </w:rPr>
            </w:pPr>
            <w:bookmarkStart w:id="5" w:name="_Hlk33171724"/>
            <w:r w:rsidRPr="001F1511">
              <w:rPr>
                <w:rFonts w:ascii="Calibri" w:hAnsi="Calibri" w:cs="Calibri"/>
                <w:sz w:val="22"/>
                <w:szCs w:val="22"/>
              </w:rPr>
              <w:t>Szekszárd Megyei Jogú Város Önkormányzata felé fizete</w:t>
            </w:r>
            <w:r>
              <w:rPr>
                <w:rFonts w:ascii="Calibri" w:hAnsi="Calibri" w:cs="Calibri"/>
                <w:sz w:val="22"/>
                <w:szCs w:val="22"/>
              </w:rPr>
              <w:t>tt</w:t>
            </w:r>
            <w:r w:rsidRPr="001F1511">
              <w:rPr>
                <w:rFonts w:ascii="Calibri" w:hAnsi="Calibri" w:cs="Calibri"/>
                <w:sz w:val="22"/>
                <w:szCs w:val="22"/>
              </w:rPr>
              <w:t xml:space="preserve"> </w:t>
            </w:r>
            <w:r w:rsidRPr="00934679">
              <w:rPr>
                <w:rFonts w:ascii="Calibri" w:hAnsi="Calibri" w:cs="Calibri"/>
                <w:b/>
                <w:bCs/>
                <w:sz w:val="22"/>
                <w:szCs w:val="22"/>
              </w:rPr>
              <w:t>Iparűzési adó mértéke</w:t>
            </w:r>
            <w:r>
              <w:rPr>
                <w:rFonts w:ascii="Calibri" w:hAnsi="Calibri" w:cs="Calibri"/>
                <w:sz w:val="22"/>
                <w:szCs w:val="22"/>
              </w:rPr>
              <w:t xml:space="preserve"> Ajánlattevő által befizetett összes iparűzési adó </w:t>
            </w:r>
            <w:bookmarkEnd w:id="5"/>
            <w:r>
              <w:rPr>
                <w:rFonts w:ascii="Calibri" w:hAnsi="Calibri" w:cs="Calibri"/>
                <w:sz w:val="22"/>
                <w:szCs w:val="22"/>
              </w:rPr>
              <w:t>%-</w:t>
            </w:r>
            <w:proofErr w:type="spellStart"/>
            <w:r>
              <w:rPr>
                <w:rFonts w:ascii="Calibri" w:hAnsi="Calibri" w:cs="Calibri"/>
                <w:sz w:val="22"/>
                <w:szCs w:val="22"/>
              </w:rPr>
              <w:t>ában</w:t>
            </w:r>
            <w:proofErr w:type="spellEnd"/>
          </w:p>
        </w:tc>
        <w:tc>
          <w:tcPr>
            <w:tcW w:w="4811" w:type="dxa"/>
            <w:tcBorders>
              <w:top w:val="single" w:sz="4" w:space="0" w:color="auto"/>
              <w:left w:val="single" w:sz="4" w:space="0" w:color="auto"/>
              <w:bottom w:val="single" w:sz="4" w:space="0" w:color="auto"/>
              <w:right w:val="single" w:sz="4" w:space="0" w:color="auto"/>
            </w:tcBorders>
          </w:tcPr>
          <w:p w14:paraId="37E6F09D" w14:textId="77777777" w:rsidR="00FB6B58" w:rsidRDefault="00FB6B58" w:rsidP="00FB6B58">
            <w:pPr>
              <w:rPr>
                <w:rFonts w:ascii="Calibri" w:hAnsi="Calibri" w:cs="Calibri"/>
                <w:sz w:val="22"/>
                <w:szCs w:val="22"/>
              </w:rPr>
            </w:pPr>
            <w:r w:rsidRPr="0018142D">
              <w:rPr>
                <w:rFonts w:ascii="Calibri" w:hAnsi="Calibri" w:cs="Calibri"/>
                <w:sz w:val="22"/>
                <w:szCs w:val="22"/>
              </w:rPr>
              <w:t>Szekszárd Megyei Jogú Város Önkormányzata felé fizete</w:t>
            </w:r>
            <w:r>
              <w:rPr>
                <w:rFonts w:ascii="Calibri" w:hAnsi="Calibri" w:cs="Calibri"/>
                <w:sz w:val="22"/>
                <w:szCs w:val="22"/>
              </w:rPr>
              <w:t>tt</w:t>
            </w:r>
            <w:r w:rsidRPr="0018142D">
              <w:rPr>
                <w:rFonts w:ascii="Calibri" w:hAnsi="Calibri" w:cs="Calibri"/>
                <w:sz w:val="22"/>
                <w:szCs w:val="22"/>
              </w:rPr>
              <w:t xml:space="preserve"> iparűzési adó</w:t>
            </w:r>
            <w:r>
              <w:rPr>
                <w:rFonts w:ascii="Calibri" w:hAnsi="Calibri" w:cs="Calibri"/>
                <w:sz w:val="22"/>
                <w:szCs w:val="22"/>
              </w:rPr>
              <w:t xml:space="preserve"> mértéke</w:t>
            </w:r>
            <w:r w:rsidRPr="0018142D">
              <w:rPr>
                <w:rFonts w:ascii="Calibri" w:hAnsi="Calibri" w:cs="Calibri"/>
                <w:sz w:val="22"/>
                <w:szCs w:val="22"/>
              </w:rPr>
              <w:t xml:space="preserve"> Ajánlattevő által befizetett összes iparűzési adó %-</w:t>
            </w:r>
            <w:proofErr w:type="spellStart"/>
            <w:r w:rsidRPr="0018142D">
              <w:rPr>
                <w:rFonts w:ascii="Calibri" w:hAnsi="Calibri" w:cs="Calibri"/>
                <w:sz w:val="22"/>
                <w:szCs w:val="22"/>
              </w:rPr>
              <w:t>ában</w:t>
            </w:r>
            <w:proofErr w:type="spellEnd"/>
            <w:r>
              <w:rPr>
                <w:rFonts w:ascii="Calibri" w:hAnsi="Calibri" w:cs="Calibri"/>
                <w:sz w:val="22"/>
                <w:szCs w:val="22"/>
              </w:rPr>
              <w:t>.</w:t>
            </w:r>
          </w:p>
          <w:p w14:paraId="31A997FE" w14:textId="77777777" w:rsidR="00FB6B58" w:rsidRPr="00A06FED" w:rsidRDefault="00FB6B58" w:rsidP="00FB6B58">
            <w:pPr>
              <w:rPr>
                <w:rFonts w:ascii="Calibri" w:hAnsi="Calibri" w:cs="Calibri"/>
                <w:sz w:val="22"/>
                <w:szCs w:val="22"/>
              </w:rPr>
            </w:pPr>
            <w:r w:rsidRPr="00A06FED">
              <w:rPr>
                <w:rFonts w:ascii="Calibri" w:hAnsi="Calibri" w:cs="Calibri"/>
                <w:sz w:val="22"/>
                <w:szCs w:val="22"/>
              </w:rPr>
              <w:t>Ajánlatban szereplő iparűzési adó fizetési kötelezettség (%) mértékének sorrendje alapján kapott sorszám és súlyszám szorzata</w:t>
            </w:r>
            <w:r>
              <w:rPr>
                <w:rFonts w:ascii="Calibri" w:hAnsi="Calibri" w:cs="Calibri"/>
                <w:sz w:val="22"/>
                <w:szCs w:val="22"/>
              </w:rPr>
              <w:t>.</w:t>
            </w:r>
          </w:p>
          <w:p w14:paraId="5238C6C3" w14:textId="77777777" w:rsidR="00FB6B58" w:rsidRPr="00FE1EA1" w:rsidRDefault="00FB6B58" w:rsidP="00FB6B58">
            <w:pPr>
              <w:numPr>
                <w:ilvl w:val="0"/>
                <w:numId w:val="22"/>
              </w:numPr>
              <w:ind w:left="720"/>
              <w:rPr>
                <w:rFonts w:ascii="Calibri" w:hAnsi="Calibri" w:cs="Calibri"/>
                <w:sz w:val="22"/>
                <w:szCs w:val="22"/>
              </w:rPr>
            </w:pPr>
            <w:r w:rsidRPr="00FE1EA1">
              <w:rPr>
                <w:rFonts w:ascii="Calibri" w:hAnsi="Calibri" w:cs="Calibri"/>
                <w:i/>
                <w:iCs/>
                <w:sz w:val="22"/>
                <w:szCs w:val="22"/>
              </w:rPr>
              <w:t>A legmagasabb iparűzési adófizetési kötelezettséget (%) feltüntető ajánlat kapja a legmagasabb sorszámot (az Ajánlattevők számával megegyezően).</w:t>
            </w:r>
          </w:p>
          <w:p w14:paraId="672DF85C" w14:textId="77777777" w:rsidR="00FB6B58" w:rsidRPr="00FE1EA1" w:rsidRDefault="00FB6B58" w:rsidP="00FB6B58">
            <w:pPr>
              <w:numPr>
                <w:ilvl w:val="0"/>
                <w:numId w:val="22"/>
              </w:numPr>
              <w:ind w:left="720"/>
              <w:rPr>
                <w:rFonts w:ascii="Calibri" w:hAnsi="Calibri" w:cs="Calibri"/>
                <w:sz w:val="22"/>
                <w:szCs w:val="22"/>
              </w:rPr>
            </w:pPr>
            <w:r w:rsidRPr="00FE1EA1">
              <w:rPr>
                <w:rFonts w:ascii="Calibri" w:hAnsi="Calibri" w:cs="Calibri"/>
                <w:i/>
                <w:iCs/>
                <w:sz w:val="22"/>
                <w:szCs w:val="22"/>
              </w:rPr>
              <w:t xml:space="preserve">A többi ajánlat az iparűzési adófizetési kötelezettség csökkenő %-os aránya </w:t>
            </w:r>
            <w:r w:rsidRPr="00FE1EA1">
              <w:rPr>
                <w:rFonts w:ascii="Calibri" w:hAnsi="Calibri" w:cs="Calibri"/>
                <w:i/>
                <w:iCs/>
                <w:sz w:val="22"/>
                <w:szCs w:val="22"/>
              </w:rPr>
              <w:lastRenderedPageBreak/>
              <w:t>alapján kapja mindig az eggyel kisebb sorszámot.</w:t>
            </w:r>
          </w:p>
          <w:p w14:paraId="2CFB98BC" w14:textId="699DD33C" w:rsidR="00FB6B58" w:rsidRPr="00686012" w:rsidRDefault="00FB6B58" w:rsidP="00FB6B58">
            <w:pPr>
              <w:rPr>
                <w:rFonts w:asciiTheme="minorHAnsi" w:hAnsiTheme="minorHAnsi" w:cstheme="minorHAnsi"/>
              </w:rPr>
            </w:pPr>
            <w:r w:rsidRPr="00FE1EA1">
              <w:rPr>
                <w:rFonts w:ascii="Calibri" w:hAnsi="Calibri" w:cs="Calibri"/>
                <w:i/>
                <w:iCs/>
                <w:sz w:val="22"/>
                <w:szCs w:val="22"/>
              </w:rPr>
              <w:t xml:space="preserve">Amennyiben ajánlattevő nem fizet iparűzési adót </w:t>
            </w:r>
            <w:r w:rsidRPr="00FE1EA1">
              <w:rPr>
                <w:rFonts w:ascii="Calibri" w:hAnsi="Calibri" w:cs="Calibri"/>
                <w:sz w:val="22"/>
                <w:szCs w:val="22"/>
              </w:rPr>
              <w:t xml:space="preserve">Szekszárd Megyei Jogú Város Önkormányzata felé, </w:t>
            </w:r>
            <w:r w:rsidRPr="00FE1EA1">
              <w:rPr>
                <w:rFonts w:ascii="Calibri" w:hAnsi="Calibri" w:cs="Calibri"/>
                <w:i/>
                <w:iCs/>
                <w:sz w:val="22"/>
                <w:szCs w:val="22"/>
              </w:rPr>
              <w:t>0 pontot kap.</w:t>
            </w:r>
          </w:p>
        </w:tc>
      </w:tr>
    </w:tbl>
    <w:p w14:paraId="6A53BC65" w14:textId="77777777" w:rsidR="00184075" w:rsidRPr="00542180" w:rsidRDefault="00184075" w:rsidP="005008D7">
      <w:pPr>
        <w:rPr>
          <w:rFonts w:asciiTheme="minorHAnsi" w:hAnsiTheme="minorHAnsi" w:cstheme="minorHAnsi"/>
          <w:bCs/>
          <w:sz w:val="22"/>
          <w:szCs w:val="22"/>
        </w:rPr>
      </w:pPr>
    </w:p>
    <w:p w14:paraId="296F5EF0" w14:textId="77777777" w:rsidR="00885311" w:rsidRPr="00542180" w:rsidRDefault="00885311" w:rsidP="00725CA2">
      <w:pPr>
        <w:rPr>
          <w:rFonts w:asciiTheme="minorHAnsi" w:hAnsiTheme="minorHAnsi" w:cstheme="minorHAnsi"/>
          <w:sz w:val="22"/>
          <w:szCs w:val="22"/>
        </w:rPr>
      </w:pPr>
    </w:p>
    <w:p w14:paraId="3099D469" w14:textId="6988C438" w:rsidR="00725CA2" w:rsidRPr="00542180" w:rsidRDefault="0033799E" w:rsidP="00725CA2">
      <w:pPr>
        <w:autoSpaceDE w:val="0"/>
        <w:autoSpaceDN w:val="0"/>
        <w:adjustRightInd w:val="0"/>
        <w:spacing w:before="20" w:after="20"/>
        <w:rPr>
          <w:rFonts w:asciiTheme="minorHAnsi" w:hAnsiTheme="minorHAnsi" w:cstheme="minorHAnsi"/>
          <w:b/>
          <w:bCs/>
          <w:sz w:val="22"/>
          <w:szCs w:val="22"/>
        </w:rPr>
      </w:pPr>
      <w:r w:rsidRPr="00542180">
        <w:rPr>
          <w:rFonts w:asciiTheme="minorHAnsi" w:hAnsiTheme="minorHAnsi" w:cstheme="minorHAnsi"/>
          <w:b/>
          <w:bCs/>
          <w:i/>
          <w:sz w:val="22"/>
          <w:szCs w:val="22"/>
          <w:u w:val="single"/>
        </w:rPr>
        <w:t>9</w:t>
      </w:r>
      <w:r w:rsidR="00725CA2" w:rsidRPr="00542180">
        <w:rPr>
          <w:rFonts w:asciiTheme="minorHAnsi" w:hAnsiTheme="minorHAnsi" w:cstheme="minorHAnsi"/>
          <w:b/>
          <w:bCs/>
          <w:i/>
          <w:sz w:val="22"/>
          <w:szCs w:val="22"/>
          <w:u w:val="single"/>
        </w:rPr>
        <w:t xml:space="preserve">. </w:t>
      </w:r>
      <w:r w:rsidRPr="00542180">
        <w:rPr>
          <w:rFonts w:asciiTheme="minorHAnsi" w:hAnsiTheme="minorHAnsi" w:cstheme="minorHAnsi"/>
          <w:b/>
          <w:bCs/>
          <w:i/>
          <w:sz w:val="22"/>
          <w:szCs w:val="22"/>
          <w:u w:val="single"/>
        </w:rPr>
        <w:tab/>
      </w:r>
      <w:r w:rsidR="00725CA2" w:rsidRPr="00542180">
        <w:rPr>
          <w:rFonts w:asciiTheme="minorHAnsi" w:hAnsiTheme="minorHAnsi" w:cstheme="minorHAnsi"/>
          <w:b/>
          <w:bCs/>
          <w:i/>
          <w:sz w:val="22"/>
          <w:szCs w:val="22"/>
          <w:u w:val="single"/>
        </w:rPr>
        <w:t>Ajánlattételi határidő:</w:t>
      </w:r>
      <w:r w:rsidR="00725CA2" w:rsidRPr="00542180">
        <w:rPr>
          <w:rFonts w:asciiTheme="minorHAnsi" w:hAnsiTheme="minorHAnsi" w:cstheme="minorHAnsi"/>
          <w:b/>
          <w:bCs/>
          <w:sz w:val="22"/>
          <w:szCs w:val="22"/>
        </w:rPr>
        <w:t xml:space="preserve"> </w:t>
      </w:r>
      <w:r w:rsidR="00725CA2" w:rsidRPr="00542180">
        <w:rPr>
          <w:rFonts w:asciiTheme="minorHAnsi" w:hAnsiTheme="minorHAnsi" w:cstheme="minorHAnsi"/>
          <w:b/>
          <w:bCs/>
          <w:sz w:val="22"/>
          <w:szCs w:val="22"/>
        </w:rPr>
        <w:tab/>
      </w:r>
      <w:r w:rsidR="00725CA2" w:rsidRPr="00542180">
        <w:rPr>
          <w:rFonts w:asciiTheme="minorHAnsi" w:hAnsiTheme="minorHAnsi" w:cstheme="minorHAnsi"/>
          <w:b/>
          <w:bCs/>
          <w:sz w:val="22"/>
          <w:szCs w:val="22"/>
        </w:rPr>
        <w:tab/>
      </w:r>
      <w:r w:rsidR="00725CA2" w:rsidRPr="00542180">
        <w:rPr>
          <w:rFonts w:asciiTheme="minorHAnsi" w:hAnsiTheme="minorHAnsi" w:cstheme="minorHAnsi"/>
          <w:b/>
          <w:bCs/>
          <w:sz w:val="22"/>
          <w:szCs w:val="22"/>
        </w:rPr>
        <w:tab/>
      </w:r>
      <w:r w:rsidR="005A3C15" w:rsidRPr="00542180">
        <w:rPr>
          <w:rFonts w:asciiTheme="minorHAnsi" w:hAnsiTheme="minorHAnsi" w:cstheme="minorHAnsi"/>
          <w:b/>
          <w:bCs/>
          <w:sz w:val="22"/>
          <w:szCs w:val="22"/>
        </w:rPr>
        <w:tab/>
      </w:r>
      <w:r w:rsidR="00725CA2" w:rsidRPr="00542180">
        <w:rPr>
          <w:rFonts w:asciiTheme="minorHAnsi" w:hAnsiTheme="minorHAnsi" w:cstheme="minorHAnsi"/>
          <w:b/>
          <w:sz w:val="22"/>
          <w:szCs w:val="22"/>
        </w:rPr>
        <w:t>20</w:t>
      </w:r>
      <w:r w:rsidR="005F3CDB">
        <w:rPr>
          <w:rFonts w:asciiTheme="minorHAnsi" w:hAnsiTheme="minorHAnsi" w:cstheme="minorHAnsi"/>
          <w:b/>
          <w:sz w:val="22"/>
          <w:szCs w:val="22"/>
        </w:rPr>
        <w:t>20</w:t>
      </w:r>
      <w:r w:rsidR="007C651D" w:rsidRPr="00542180">
        <w:rPr>
          <w:rFonts w:asciiTheme="minorHAnsi" w:hAnsiTheme="minorHAnsi" w:cstheme="minorHAnsi"/>
          <w:b/>
          <w:sz w:val="22"/>
          <w:szCs w:val="22"/>
        </w:rPr>
        <w:t xml:space="preserve">. </w:t>
      </w:r>
      <w:r w:rsidR="002C5E7D">
        <w:rPr>
          <w:rFonts w:asciiTheme="minorHAnsi" w:hAnsiTheme="minorHAnsi" w:cstheme="minorHAnsi"/>
          <w:b/>
          <w:sz w:val="22"/>
          <w:szCs w:val="22"/>
        </w:rPr>
        <w:t>december</w:t>
      </w:r>
      <w:r w:rsidR="00321070">
        <w:rPr>
          <w:rFonts w:asciiTheme="minorHAnsi" w:hAnsiTheme="minorHAnsi" w:cstheme="minorHAnsi"/>
          <w:b/>
          <w:sz w:val="22"/>
          <w:szCs w:val="22"/>
        </w:rPr>
        <w:t xml:space="preserve"> ….</w:t>
      </w:r>
      <w:r w:rsidR="0088529C">
        <w:rPr>
          <w:rFonts w:asciiTheme="minorHAnsi" w:hAnsiTheme="minorHAnsi" w:cstheme="minorHAnsi"/>
          <w:b/>
          <w:sz w:val="22"/>
          <w:szCs w:val="22"/>
        </w:rPr>
        <w:t xml:space="preserve">  </w:t>
      </w:r>
      <w:r w:rsidR="00321070">
        <w:rPr>
          <w:rFonts w:asciiTheme="minorHAnsi" w:hAnsiTheme="minorHAnsi" w:cstheme="minorHAnsi"/>
          <w:b/>
          <w:sz w:val="22"/>
          <w:szCs w:val="22"/>
        </w:rPr>
        <w:t>10</w:t>
      </w:r>
      <w:r w:rsidR="006F58F2">
        <w:rPr>
          <w:rFonts w:asciiTheme="minorHAnsi" w:hAnsiTheme="minorHAnsi" w:cstheme="minorHAnsi"/>
          <w:b/>
          <w:sz w:val="22"/>
          <w:szCs w:val="22"/>
        </w:rPr>
        <w:t>:</w:t>
      </w:r>
      <w:r w:rsidR="00321070">
        <w:rPr>
          <w:rFonts w:asciiTheme="minorHAnsi" w:hAnsiTheme="minorHAnsi" w:cstheme="minorHAnsi"/>
          <w:b/>
          <w:sz w:val="22"/>
          <w:szCs w:val="22"/>
        </w:rPr>
        <w:t>0</w:t>
      </w:r>
      <w:r w:rsidR="006F58F2">
        <w:rPr>
          <w:rFonts w:asciiTheme="minorHAnsi" w:hAnsiTheme="minorHAnsi" w:cstheme="minorHAnsi"/>
          <w:b/>
          <w:sz w:val="22"/>
          <w:szCs w:val="22"/>
        </w:rPr>
        <w:t>0</w:t>
      </w:r>
      <w:r w:rsidR="00F172D8" w:rsidRPr="00542180">
        <w:rPr>
          <w:rFonts w:asciiTheme="minorHAnsi" w:hAnsiTheme="minorHAnsi" w:cstheme="minorHAnsi"/>
          <w:b/>
          <w:sz w:val="22"/>
          <w:szCs w:val="22"/>
        </w:rPr>
        <w:t xml:space="preserve"> </w:t>
      </w:r>
      <w:r w:rsidR="00725CA2" w:rsidRPr="00542180">
        <w:rPr>
          <w:rFonts w:asciiTheme="minorHAnsi" w:hAnsiTheme="minorHAnsi" w:cstheme="minorHAnsi"/>
          <w:b/>
          <w:sz w:val="22"/>
          <w:szCs w:val="22"/>
        </w:rPr>
        <w:t>óra</w:t>
      </w:r>
    </w:p>
    <w:p w14:paraId="187694F7" w14:textId="77777777" w:rsidR="00885311" w:rsidRPr="00542180" w:rsidRDefault="00885311" w:rsidP="00725CA2">
      <w:pPr>
        <w:rPr>
          <w:rFonts w:asciiTheme="minorHAnsi" w:hAnsiTheme="minorHAnsi" w:cstheme="minorHAnsi"/>
          <w:b/>
          <w:bCs/>
          <w:i/>
          <w:sz w:val="22"/>
          <w:szCs w:val="22"/>
          <w:u w:val="single"/>
        </w:rPr>
      </w:pPr>
    </w:p>
    <w:p w14:paraId="183D92E3" w14:textId="77777777" w:rsidR="00725CA2" w:rsidRPr="00542180" w:rsidRDefault="0033799E"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10</w:t>
      </w:r>
      <w:r w:rsidR="00725CA2" w:rsidRPr="00542180">
        <w:rPr>
          <w:rFonts w:asciiTheme="minorHAnsi" w:hAnsiTheme="minorHAnsi" w:cstheme="minorHAnsi"/>
          <w:b/>
          <w:bCs/>
          <w:i/>
          <w:sz w:val="22"/>
          <w:szCs w:val="22"/>
          <w:u w:val="single"/>
        </w:rPr>
        <w:t>.</w:t>
      </w:r>
      <w:r w:rsidR="00725CA2" w:rsidRPr="00542180">
        <w:rPr>
          <w:rFonts w:asciiTheme="minorHAnsi" w:hAnsiTheme="minorHAnsi" w:cstheme="minorHAnsi"/>
          <w:b/>
          <w:bCs/>
          <w:i/>
          <w:sz w:val="22"/>
          <w:szCs w:val="22"/>
          <w:u w:val="single"/>
        </w:rPr>
        <w:tab/>
        <w:t>Az ajánlat benyújtásának címe:</w:t>
      </w:r>
    </w:p>
    <w:p w14:paraId="0D38C910" w14:textId="77777777" w:rsidR="00725CA2" w:rsidRPr="00542180" w:rsidRDefault="00A15D7C" w:rsidP="00725CA2">
      <w:pPr>
        <w:rPr>
          <w:rFonts w:asciiTheme="minorHAnsi" w:hAnsiTheme="minorHAnsi" w:cstheme="minorHAnsi"/>
          <w:color w:val="FF0000"/>
          <w:sz w:val="22"/>
          <w:szCs w:val="22"/>
        </w:rPr>
      </w:pPr>
      <w:r w:rsidRPr="00542180">
        <w:rPr>
          <w:rFonts w:asciiTheme="minorHAnsi" w:hAnsiTheme="minorHAnsi" w:cstheme="minorHAnsi"/>
          <w:sz w:val="22"/>
          <w:szCs w:val="22"/>
        </w:rPr>
        <w:t>beszerzes</w:t>
      </w:r>
      <w:r w:rsidR="00725CA2" w:rsidRPr="00542180">
        <w:rPr>
          <w:rFonts w:asciiTheme="minorHAnsi" w:hAnsiTheme="minorHAnsi" w:cstheme="minorHAnsi"/>
          <w:sz w:val="22"/>
          <w:szCs w:val="22"/>
        </w:rPr>
        <w:t>@szekszard.hu</w:t>
      </w:r>
    </w:p>
    <w:p w14:paraId="56861FF0" w14:textId="77777777" w:rsidR="0033799E" w:rsidRPr="00542180" w:rsidRDefault="0033799E" w:rsidP="00725CA2">
      <w:pPr>
        <w:rPr>
          <w:rFonts w:asciiTheme="minorHAnsi" w:hAnsiTheme="minorHAnsi" w:cstheme="minorHAnsi"/>
          <w:sz w:val="22"/>
          <w:szCs w:val="22"/>
        </w:rPr>
      </w:pPr>
    </w:p>
    <w:p w14:paraId="72840BB5" w14:textId="77777777" w:rsidR="00725CA2" w:rsidRPr="00542180" w:rsidRDefault="00725CA2" w:rsidP="00725CA2">
      <w:pPr>
        <w:rPr>
          <w:rFonts w:asciiTheme="minorHAnsi" w:hAnsiTheme="minorHAnsi" w:cstheme="minorHAnsi"/>
          <w:sz w:val="22"/>
          <w:szCs w:val="22"/>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1</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 xml:space="preserve">Az ajánlattétel nyelve: </w:t>
      </w:r>
      <w:r w:rsidRPr="00542180">
        <w:rPr>
          <w:rFonts w:asciiTheme="minorHAnsi" w:hAnsiTheme="minorHAnsi" w:cstheme="minorHAnsi"/>
          <w:b/>
          <w:bCs/>
          <w:i/>
          <w:sz w:val="22"/>
          <w:szCs w:val="22"/>
        </w:rPr>
        <w:tab/>
      </w:r>
      <w:r w:rsidRPr="00542180">
        <w:rPr>
          <w:rFonts w:asciiTheme="minorHAnsi" w:hAnsiTheme="minorHAnsi" w:cstheme="minorHAnsi"/>
          <w:sz w:val="22"/>
          <w:szCs w:val="22"/>
        </w:rPr>
        <w:t>Magyar.</w:t>
      </w:r>
    </w:p>
    <w:p w14:paraId="4EC21092" w14:textId="77777777" w:rsidR="0033799E" w:rsidRPr="00542180" w:rsidRDefault="0033799E" w:rsidP="00725CA2">
      <w:pPr>
        <w:rPr>
          <w:rFonts w:asciiTheme="minorHAnsi" w:hAnsiTheme="minorHAnsi" w:cstheme="minorHAnsi"/>
          <w:b/>
          <w:bCs/>
          <w:sz w:val="22"/>
          <w:szCs w:val="22"/>
        </w:rPr>
      </w:pPr>
    </w:p>
    <w:p w14:paraId="06028796" w14:textId="4D8CF914"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2</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 xml:space="preserve">Az ajánlatok </w:t>
      </w:r>
      <w:r w:rsidR="00B040F1" w:rsidRPr="00886148">
        <w:rPr>
          <w:rFonts w:ascii="Calibri" w:hAnsi="Calibri" w:cs="Garamond"/>
          <w:b/>
          <w:bCs/>
          <w:i/>
          <w:sz w:val="22"/>
          <w:szCs w:val="22"/>
          <w:u w:val="single"/>
        </w:rPr>
        <w:t>felolvasásának</w:t>
      </w:r>
      <w:r w:rsidRPr="00542180">
        <w:rPr>
          <w:rFonts w:asciiTheme="minorHAnsi" w:hAnsiTheme="minorHAnsi" w:cstheme="minorHAnsi"/>
          <w:b/>
          <w:bCs/>
          <w:i/>
          <w:sz w:val="22"/>
          <w:szCs w:val="22"/>
          <w:u w:val="single"/>
        </w:rPr>
        <w:t xml:space="preserve"> helye, ideje:</w:t>
      </w:r>
    </w:p>
    <w:p w14:paraId="2A18311A" w14:textId="77777777" w:rsidR="00725CA2" w:rsidRPr="00542180" w:rsidRDefault="00725CA2" w:rsidP="00725CA2">
      <w:pPr>
        <w:rPr>
          <w:rFonts w:asciiTheme="minorHAnsi" w:hAnsiTheme="minorHAnsi" w:cstheme="minorHAnsi"/>
          <w:sz w:val="22"/>
          <w:szCs w:val="22"/>
        </w:rPr>
      </w:pPr>
    </w:p>
    <w:p w14:paraId="7D208157" w14:textId="77777777" w:rsidR="00725CA2" w:rsidRPr="00542180" w:rsidRDefault="00725CA2" w:rsidP="00457554">
      <w:pPr>
        <w:rPr>
          <w:rFonts w:asciiTheme="minorHAnsi" w:hAnsiTheme="minorHAnsi" w:cstheme="minorHAnsi"/>
          <w:sz w:val="22"/>
          <w:szCs w:val="22"/>
        </w:rPr>
      </w:pPr>
      <w:r w:rsidRPr="00542180">
        <w:rPr>
          <w:rFonts w:asciiTheme="minorHAnsi" w:hAnsiTheme="minorHAnsi" w:cstheme="minorHAnsi"/>
          <w:sz w:val="22"/>
          <w:szCs w:val="22"/>
        </w:rPr>
        <w:t xml:space="preserve">Szekszárd Megyei Jogú Város Polgármesteri Hivatala </w:t>
      </w:r>
      <w:r w:rsidR="00457554" w:rsidRPr="00542180">
        <w:rPr>
          <w:rFonts w:asciiTheme="minorHAnsi" w:hAnsiTheme="minorHAnsi" w:cstheme="minorHAnsi"/>
          <w:sz w:val="22"/>
          <w:szCs w:val="22"/>
        </w:rPr>
        <w:t xml:space="preserve">(7100 Szekszárd, </w:t>
      </w:r>
      <w:r w:rsidR="00A8717D" w:rsidRPr="00542180">
        <w:rPr>
          <w:rFonts w:asciiTheme="minorHAnsi" w:hAnsiTheme="minorHAnsi" w:cstheme="minorHAnsi"/>
          <w:sz w:val="22"/>
          <w:szCs w:val="22"/>
        </w:rPr>
        <w:t>Béla király tér 8.</w:t>
      </w:r>
      <w:r w:rsidR="00457554" w:rsidRPr="00542180">
        <w:rPr>
          <w:rFonts w:asciiTheme="minorHAnsi" w:hAnsiTheme="minorHAnsi" w:cstheme="minorHAnsi"/>
          <w:sz w:val="22"/>
          <w:szCs w:val="22"/>
        </w:rPr>
        <w:t xml:space="preserve">, I. </w:t>
      </w:r>
      <w:r w:rsidR="002038AB" w:rsidRPr="00542180">
        <w:rPr>
          <w:rFonts w:asciiTheme="minorHAnsi" w:hAnsiTheme="minorHAnsi" w:cstheme="minorHAnsi"/>
          <w:sz w:val="22"/>
          <w:szCs w:val="22"/>
        </w:rPr>
        <w:t>emelet, Aljegyzői</w:t>
      </w:r>
      <w:r w:rsidR="00457554" w:rsidRPr="00542180">
        <w:rPr>
          <w:rFonts w:asciiTheme="minorHAnsi" w:hAnsiTheme="minorHAnsi" w:cstheme="minorHAnsi"/>
          <w:sz w:val="22"/>
          <w:szCs w:val="22"/>
        </w:rPr>
        <w:t xml:space="preserve"> iroda)</w:t>
      </w:r>
    </w:p>
    <w:p w14:paraId="630EF112" w14:textId="77777777" w:rsidR="00457554" w:rsidRPr="00542180" w:rsidRDefault="00457554" w:rsidP="00457554">
      <w:pPr>
        <w:rPr>
          <w:rFonts w:asciiTheme="minorHAnsi" w:hAnsiTheme="minorHAnsi" w:cstheme="minorHAnsi"/>
          <w:color w:val="FF0000"/>
          <w:sz w:val="22"/>
          <w:szCs w:val="22"/>
        </w:rPr>
      </w:pPr>
    </w:p>
    <w:p w14:paraId="2D1E6B25" w14:textId="1384A0B2" w:rsidR="00B040F1" w:rsidRPr="00886148" w:rsidRDefault="00725CA2" w:rsidP="00B040F1">
      <w:pPr>
        <w:rPr>
          <w:rFonts w:ascii="Calibri" w:hAnsi="Calibri"/>
          <w:sz w:val="22"/>
          <w:szCs w:val="22"/>
        </w:rPr>
      </w:pPr>
      <w:r w:rsidRPr="00542180">
        <w:rPr>
          <w:rFonts w:asciiTheme="minorHAnsi" w:hAnsiTheme="minorHAnsi" w:cstheme="minorHAnsi"/>
          <w:sz w:val="22"/>
          <w:szCs w:val="22"/>
        </w:rPr>
        <w:t>Az ajánlatkérő az ajánlatokat nyilvánosan ismerteti</w:t>
      </w:r>
      <w:r w:rsidR="00B040F1">
        <w:rPr>
          <w:rFonts w:asciiTheme="minorHAnsi" w:hAnsiTheme="minorHAnsi" w:cstheme="minorHAnsi"/>
          <w:sz w:val="22"/>
          <w:szCs w:val="22"/>
        </w:rPr>
        <w:t>.</w:t>
      </w:r>
      <w:r w:rsidRPr="00542180">
        <w:rPr>
          <w:rFonts w:asciiTheme="minorHAnsi" w:hAnsiTheme="minorHAnsi" w:cstheme="minorHAnsi"/>
          <w:sz w:val="22"/>
          <w:szCs w:val="22"/>
        </w:rPr>
        <w:t xml:space="preserve"> </w:t>
      </w:r>
      <w:r w:rsidR="00B040F1" w:rsidRPr="00886148">
        <w:rPr>
          <w:rFonts w:ascii="Calibri" w:hAnsi="Calibri"/>
          <w:sz w:val="22"/>
          <w:szCs w:val="22"/>
        </w:rPr>
        <w:t>A felolvasás időpontja megegyezik az ajánlattételi határidő időpontjával.</w:t>
      </w:r>
    </w:p>
    <w:p w14:paraId="600E436C" w14:textId="03012497" w:rsidR="00725CA2" w:rsidRPr="00542180" w:rsidRDefault="00725CA2" w:rsidP="00725CA2">
      <w:pPr>
        <w:rPr>
          <w:rFonts w:asciiTheme="minorHAnsi" w:hAnsiTheme="minorHAnsi" w:cstheme="minorHAnsi"/>
          <w:b/>
          <w:bCs/>
          <w:i/>
          <w:sz w:val="22"/>
          <w:szCs w:val="22"/>
          <w:u w:val="single"/>
        </w:rPr>
      </w:pPr>
    </w:p>
    <w:p w14:paraId="1E3D616D" w14:textId="77777777" w:rsidR="0033799E" w:rsidRPr="00542180" w:rsidRDefault="0033799E" w:rsidP="00725CA2">
      <w:pPr>
        <w:rPr>
          <w:rFonts w:asciiTheme="minorHAnsi" w:hAnsiTheme="minorHAnsi" w:cstheme="minorHAnsi"/>
          <w:b/>
          <w:bCs/>
          <w:i/>
          <w:sz w:val="22"/>
          <w:szCs w:val="22"/>
          <w:u w:val="single"/>
        </w:rPr>
      </w:pPr>
    </w:p>
    <w:p w14:paraId="33CF483F" w14:textId="77777777"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3</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Az eljárásban lehet-e tárgyalni, vagy a benyújtott ajánlatokat tárgyalás nélkül bírálják el:</w:t>
      </w:r>
    </w:p>
    <w:p w14:paraId="321374D3" w14:textId="77777777" w:rsidR="00725CA2" w:rsidRPr="00542180" w:rsidRDefault="00725CA2" w:rsidP="00725CA2">
      <w:pPr>
        <w:rPr>
          <w:rFonts w:asciiTheme="minorHAnsi" w:hAnsiTheme="minorHAnsi" w:cstheme="minorHAnsi"/>
          <w:sz w:val="22"/>
          <w:szCs w:val="22"/>
        </w:rPr>
      </w:pPr>
    </w:p>
    <w:p w14:paraId="2F75979F" w14:textId="77777777" w:rsidR="00725CA2" w:rsidRPr="00542180" w:rsidRDefault="00725CA2" w:rsidP="00725CA2">
      <w:pPr>
        <w:rPr>
          <w:rFonts w:asciiTheme="minorHAnsi" w:hAnsiTheme="minorHAnsi" w:cstheme="minorHAnsi"/>
          <w:sz w:val="22"/>
          <w:szCs w:val="22"/>
        </w:rPr>
      </w:pPr>
      <w:r w:rsidRPr="00542180">
        <w:rPr>
          <w:rFonts w:asciiTheme="minorHAnsi" w:hAnsiTheme="minorHAnsi" w:cstheme="minorHAnsi"/>
          <w:sz w:val="22"/>
          <w:szCs w:val="22"/>
        </w:rPr>
        <w:t>Jelen eljárásban a benyújtott ajánlatokat ajánlatkérő külön tárgyalás nélkül bírálja el, amellett, hogy a tárgyalás jogát ajánlatkérő fenntartja.</w:t>
      </w:r>
    </w:p>
    <w:p w14:paraId="4D4687DA" w14:textId="77777777" w:rsidR="00725CA2" w:rsidRPr="00542180" w:rsidRDefault="00725CA2" w:rsidP="00725CA2">
      <w:pPr>
        <w:ind w:left="567"/>
        <w:rPr>
          <w:rFonts w:asciiTheme="minorHAnsi" w:hAnsiTheme="minorHAnsi" w:cstheme="minorHAnsi"/>
          <w:sz w:val="22"/>
          <w:szCs w:val="22"/>
        </w:rPr>
      </w:pPr>
    </w:p>
    <w:p w14:paraId="25D68EEA" w14:textId="77777777"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4</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Az ajánlati kötöttség minimális időtartama</w:t>
      </w:r>
      <w:r w:rsidRPr="00542180">
        <w:rPr>
          <w:rFonts w:asciiTheme="minorHAnsi" w:hAnsiTheme="minorHAnsi" w:cstheme="minorHAnsi"/>
          <w:b/>
          <w:bCs/>
          <w:i/>
          <w:sz w:val="22"/>
          <w:szCs w:val="22"/>
        </w:rPr>
        <w:t>:</w:t>
      </w:r>
    </w:p>
    <w:p w14:paraId="33355CE2" w14:textId="77777777" w:rsidR="00725CA2" w:rsidRPr="00542180" w:rsidRDefault="00725CA2" w:rsidP="00725CA2">
      <w:pPr>
        <w:rPr>
          <w:rFonts w:asciiTheme="minorHAnsi" w:hAnsiTheme="minorHAnsi" w:cstheme="minorHAnsi"/>
          <w:sz w:val="22"/>
          <w:szCs w:val="22"/>
        </w:rPr>
      </w:pPr>
    </w:p>
    <w:p w14:paraId="21391495" w14:textId="77777777" w:rsidR="00725CA2" w:rsidRPr="00542180" w:rsidRDefault="00725CA2" w:rsidP="00725CA2">
      <w:pPr>
        <w:rPr>
          <w:rFonts w:asciiTheme="minorHAnsi" w:hAnsiTheme="minorHAnsi" w:cstheme="minorHAnsi"/>
          <w:sz w:val="22"/>
          <w:szCs w:val="22"/>
        </w:rPr>
      </w:pPr>
      <w:r w:rsidRPr="00542180">
        <w:rPr>
          <w:rFonts w:asciiTheme="minorHAnsi" w:hAnsiTheme="minorHAnsi" w:cstheme="minorHAnsi"/>
          <w:sz w:val="22"/>
          <w:szCs w:val="22"/>
        </w:rPr>
        <w:t>Az ajánlattételi határidő lejártától számított 60 nap.</w:t>
      </w:r>
    </w:p>
    <w:p w14:paraId="0A81F0A8" w14:textId="35FA051E" w:rsidR="00B36401" w:rsidRDefault="00B36401" w:rsidP="00725CA2">
      <w:pPr>
        <w:rPr>
          <w:rFonts w:asciiTheme="minorHAnsi" w:hAnsiTheme="minorHAnsi" w:cstheme="minorHAnsi"/>
          <w:sz w:val="22"/>
          <w:szCs w:val="22"/>
        </w:rPr>
      </w:pPr>
    </w:p>
    <w:p w14:paraId="52A6E682" w14:textId="77777777" w:rsidR="00B27DAD" w:rsidRPr="00542180" w:rsidRDefault="00B27DAD" w:rsidP="00725CA2">
      <w:pPr>
        <w:rPr>
          <w:rFonts w:asciiTheme="minorHAnsi" w:hAnsiTheme="minorHAnsi" w:cstheme="minorHAnsi"/>
          <w:b/>
          <w:bCs/>
          <w:i/>
          <w:sz w:val="22"/>
          <w:szCs w:val="22"/>
          <w:u w:val="single"/>
        </w:rPr>
      </w:pPr>
    </w:p>
    <w:p w14:paraId="67E5FDBD" w14:textId="77777777" w:rsidR="00725CA2" w:rsidRPr="00542180" w:rsidRDefault="00725CA2" w:rsidP="00725CA2">
      <w:pPr>
        <w:rPr>
          <w:rFonts w:asciiTheme="minorHAnsi" w:hAnsiTheme="minorHAnsi" w:cstheme="minorHAnsi"/>
          <w:b/>
          <w:bCs/>
          <w:i/>
          <w:sz w:val="22"/>
          <w:szCs w:val="22"/>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5</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A szerződéskötés tervezett időpontja:</w:t>
      </w:r>
    </w:p>
    <w:p w14:paraId="7D4426CE" w14:textId="77777777" w:rsidR="00725CA2" w:rsidRPr="00542180" w:rsidRDefault="00725CA2" w:rsidP="00725CA2">
      <w:pPr>
        <w:rPr>
          <w:rFonts w:asciiTheme="minorHAnsi" w:hAnsiTheme="minorHAnsi" w:cstheme="minorHAnsi"/>
          <w:b/>
          <w:bCs/>
          <w:i/>
          <w:sz w:val="22"/>
          <w:szCs w:val="22"/>
        </w:rPr>
      </w:pPr>
    </w:p>
    <w:p w14:paraId="3A91A34C" w14:textId="77777777" w:rsidR="00725CA2" w:rsidRPr="00542180" w:rsidRDefault="00725CA2" w:rsidP="00725CA2">
      <w:pPr>
        <w:rPr>
          <w:rFonts w:asciiTheme="minorHAnsi" w:hAnsiTheme="minorHAnsi" w:cstheme="minorHAnsi"/>
          <w:sz w:val="22"/>
          <w:szCs w:val="22"/>
        </w:rPr>
      </w:pPr>
      <w:r w:rsidRPr="00542180">
        <w:rPr>
          <w:rFonts w:asciiTheme="minorHAnsi" w:hAnsiTheme="minorHAnsi" w:cstheme="minorHAnsi"/>
          <w:sz w:val="22"/>
          <w:szCs w:val="22"/>
        </w:rPr>
        <w:t>A szerződéskötésre legkorábban a döntésről szóló határozat ajánlattevők részére történő megküldését követő 1. munkanapon kerülhet sor.</w:t>
      </w:r>
    </w:p>
    <w:p w14:paraId="00327B32" w14:textId="77777777" w:rsidR="00F172D8" w:rsidRPr="00542180" w:rsidRDefault="00F172D8" w:rsidP="00725CA2">
      <w:pPr>
        <w:rPr>
          <w:rFonts w:asciiTheme="minorHAnsi" w:hAnsiTheme="minorHAnsi" w:cstheme="minorHAnsi"/>
          <w:sz w:val="22"/>
          <w:szCs w:val="22"/>
        </w:rPr>
      </w:pPr>
    </w:p>
    <w:p w14:paraId="2BACE5D0" w14:textId="77777777" w:rsidR="0033799E" w:rsidRPr="00542180" w:rsidRDefault="0033799E" w:rsidP="00725CA2">
      <w:pPr>
        <w:rPr>
          <w:rFonts w:asciiTheme="minorHAnsi" w:hAnsiTheme="minorHAnsi" w:cstheme="minorHAnsi"/>
          <w:sz w:val="22"/>
          <w:szCs w:val="22"/>
        </w:rPr>
      </w:pPr>
    </w:p>
    <w:p w14:paraId="22F91C54" w14:textId="77777777" w:rsidR="00725CA2" w:rsidRPr="00542180" w:rsidRDefault="00725CA2" w:rsidP="00725CA2">
      <w:pPr>
        <w:rPr>
          <w:rFonts w:asciiTheme="minorHAnsi" w:hAnsiTheme="minorHAnsi" w:cstheme="minorHAnsi"/>
          <w:b/>
          <w:bCs/>
          <w:i/>
          <w:sz w:val="22"/>
          <w:szCs w:val="22"/>
          <w:u w:val="single"/>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6</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Egyéb információk/csatolandó dokumentumok:</w:t>
      </w:r>
    </w:p>
    <w:p w14:paraId="49C09A7B" w14:textId="77777777" w:rsidR="00725CA2" w:rsidRPr="00542180" w:rsidRDefault="00725CA2" w:rsidP="00725CA2">
      <w:pPr>
        <w:rPr>
          <w:rFonts w:asciiTheme="minorHAnsi" w:hAnsiTheme="minorHAnsi" w:cstheme="minorHAnsi"/>
          <w:b/>
          <w:bCs/>
          <w:i/>
          <w:sz w:val="22"/>
          <w:szCs w:val="22"/>
          <w:u w:val="single"/>
        </w:rPr>
      </w:pPr>
    </w:p>
    <w:p w14:paraId="7CF343F6" w14:textId="77777777" w:rsidR="006036B9" w:rsidRPr="006036B9" w:rsidRDefault="006036B9" w:rsidP="006036B9">
      <w:pPr>
        <w:numPr>
          <w:ilvl w:val="0"/>
          <w:numId w:val="1"/>
        </w:numPr>
        <w:rPr>
          <w:rFonts w:ascii="Calibri" w:hAnsi="Calibri" w:cs="Calibri"/>
          <w:snapToGrid w:val="0"/>
          <w:sz w:val="22"/>
          <w:szCs w:val="22"/>
          <w:lang w:eastAsia="en-US"/>
        </w:rPr>
      </w:pPr>
      <w:r w:rsidRPr="006036B9">
        <w:rPr>
          <w:rFonts w:ascii="Calibri" w:hAnsi="Calibri" w:cs="Calibri"/>
          <w:sz w:val="22"/>
          <w:szCs w:val="22"/>
        </w:rPr>
        <w:t xml:space="preserve">Ajánlattevő megértette és tudomásul vette Ajánlatkérő előzetes tájékoztatását Szekszárd Megyei Jogú Város Önkormányzata Közgyűlésének az </w:t>
      </w:r>
      <w:r w:rsidRPr="00204A7E">
        <w:rPr>
          <w:rFonts w:ascii="Calibri" w:hAnsi="Calibri" w:cs="Calibri"/>
          <w:b/>
          <w:bCs/>
          <w:sz w:val="22"/>
          <w:szCs w:val="22"/>
        </w:rPr>
        <w:t>egyedi közzétételi listáról szóló</w:t>
      </w:r>
      <w:r w:rsidRPr="006036B9">
        <w:rPr>
          <w:rFonts w:ascii="Calibri" w:hAnsi="Calibri" w:cs="Calibri"/>
          <w:sz w:val="22"/>
          <w:szCs w:val="22"/>
        </w:rPr>
        <w:t xml:space="preserve"> 3/2020. (II.3.) rendeletében foglaltakról, miszerint a jelen beszerzési/közbeszerzési eljárás tekintetében az ajánlattételi felhívás, a felhívásra benyújtandó árajánlat, valamint az eredmény megállapítására vonatkozó döntés az Ajánlattevő internetes honlapján közzétételre kerül.</w:t>
      </w:r>
    </w:p>
    <w:p w14:paraId="1B83280F" w14:textId="77777777" w:rsidR="006036B9" w:rsidRPr="006036B9" w:rsidRDefault="006036B9" w:rsidP="006036B9">
      <w:pPr>
        <w:rPr>
          <w:rFonts w:asciiTheme="minorHAnsi" w:hAnsiTheme="minorHAnsi" w:cstheme="minorHAnsi"/>
          <w:snapToGrid w:val="0"/>
          <w:sz w:val="22"/>
          <w:szCs w:val="22"/>
          <w:lang w:eastAsia="en-US"/>
        </w:rPr>
      </w:pPr>
    </w:p>
    <w:p w14:paraId="70A789C3" w14:textId="6DA3F347" w:rsidR="006036B9" w:rsidRPr="00912469" w:rsidRDefault="006036B9" w:rsidP="006036B9">
      <w:pPr>
        <w:numPr>
          <w:ilvl w:val="0"/>
          <w:numId w:val="1"/>
        </w:numPr>
        <w:rPr>
          <w:rFonts w:asciiTheme="minorHAnsi" w:hAnsiTheme="minorHAnsi" w:cstheme="minorHAnsi"/>
          <w:snapToGrid w:val="0"/>
          <w:sz w:val="22"/>
          <w:szCs w:val="22"/>
          <w:lang w:eastAsia="en-US"/>
        </w:rPr>
      </w:pPr>
      <w:r w:rsidRPr="006036B9">
        <w:rPr>
          <w:rFonts w:ascii="Calibri" w:hAnsi="Calibri" w:cs="Garamond"/>
          <w:b/>
          <w:bCs/>
          <w:snapToGrid w:val="0"/>
          <w:sz w:val="22"/>
          <w:szCs w:val="22"/>
          <w:lang w:eastAsia="en-US"/>
        </w:rPr>
        <w:t xml:space="preserve">Az ajánlatokat e-mailben, az ajánlattételi felhívás 10. pontjában megadott címre kell benyújtani </w:t>
      </w:r>
      <w:r w:rsidRPr="006036B9">
        <w:rPr>
          <w:rFonts w:ascii="Calibri" w:hAnsi="Calibri" w:cs="Garamond"/>
          <w:snapToGrid w:val="0"/>
          <w:sz w:val="22"/>
          <w:szCs w:val="22"/>
          <w:lang w:eastAsia="en-US"/>
        </w:rPr>
        <w:t>az ajánlattételi határidő lejártáig</w:t>
      </w:r>
      <w:r w:rsidR="00457554" w:rsidRPr="006036B9">
        <w:rPr>
          <w:rFonts w:asciiTheme="minorHAnsi" w:hAnsiTheme="minorHAnsi" w:cstheme="minorHAnsi"/>
          <w:sz w:val="22"/>
          <w:szCs w:val="22"/>
        </w:rPr>
        <w:t xml:space="preserve"> a cégjegyzésre jogosult kézjegyével ellátva</w:t>
      </w:r>
      <w:r w:rsidRPr="006036B9">
        <w:rPr>
          <w:rFonts w:asciiTheme="minorHAnsi" w:hAnsiTheme="minorHAnsi" w:cstheme="minorHAnsi"/>
          <w:sz w:val="22"/>
          <w:szCs w:val="22"/>
        </w:rPr>
        <w:t xml:space="preserve">. </w:t>
      </w:r>
      <w:r w:rsidR="00457554" w:rsidRPr="006036B9">
        <w:rPr>
          <w:rFonts w:asciiTheme="minorHAnsi" w:hAnsiTheme="minorHAnsi" w:cstheme="minorHAnsi"/>
          <w:sz w:val="22"/>
          <w:szCs w:val="22"/>
        </w:rPr>
        <w:t xml:space="preserve"> </w:t>
      </w:r>
    </w:p>
    <w:p w14:paraId="7643496F" w14:textId="29F766F3" w:rsidR="003E6413" w:rsidRDefault="00457554" w:rsidP="00912469">
      <w:pPr>
        <w:pStyle w:val="Listaszerbekezds"/>
        <w:rPr>
          <w:rFonts w:asciiTheme="minorHAnsi" w:hAnsiTheme="minorHAnsi" w:cstheme="minorHAnsi"/>
          <w:b/>
          <w:snapToGrid w:val="0"/>
          <w:sz w:val="22"/>
          <w:szCs w:val="22"/>
          <w:u w:val="single"/>
          <w:lang w:eastAsia="en-US"/>
        </w:rPr>
      </w:pPr>
      <w:r w:rsidRPr="00542180">
        <w:rPr>
          <w:rFonts w:asciiTheme="minorHAnsi" w:hAnsiTheme="minorHAnsi" w:cstheme="minorHAnsi"/>
          <w:sz w:val="22"/>
          <w:szCs w:val="22"/>
        </w:rPr>
        <w:lastRenderedPageBreak/>
        <w:t>Az e-mail tárgyában fel kell tüntetni</w:t>
      </w:r>
      <w:r w:rsidRPr="00542180">
        <w:rPr>
          <w:rFonts w:asciiTheme="minorHAnsi" w:hAnsiTheme="minorHAnsi" w:cstheme="minorHAnsi"/>
          <w:snapToGrid w:val="0"/>
          <w:sz w:val="22"/>
          <w:szCs w:val="22"/>
        </w:rPr>
        <w:t xml:space="preserve">: </w:t>
      </w:r>
      <w:r w:rsidRPr="00542180">
        <w:rPr>
          <w:rFonts w:asciiTheme="minorHAnsi" w:hAnsiTheme="minorHAnsi" w:cstheme="minorHAnsi"/>
          <w:b/>
          <w:snapToGrid w:val="0"/>
          <w:sz w:val="22"/>
          <w:szCs w:val="22"/>
          <w:u w:val="single"/>
          <w:lang w:eastAsia="en-US"/>
        </w:rPr>
        <w:t xml:space="preserve">AJÁNLAT – </w:t>
      </w:r>
      <w:r w:rsidR="004157B8">
        <w:rPr>
          <w:rFonts w:asciiTheme="minorHAnsi" w:hAnsiTheme="minorHAnsi" w:cstheme="minorHAnsi"/>
          <w:b/>
          <w:snapToGrid w:val="0"/>
          <w:sz w:val="22"/>
          <w:szCs w:val="22"/>
          <w:u w:val="single"/>
          <w:lang w:eastAsia="en-US"/>
        </w:rPr>
        <w:t xml:space="preserve">Ágaprító beszerzése az </w:t>
      </w:r>
      <w:r w:rsidR="00321070">
        <w:rPr>
          <w:rFonts w:asciiTheme="minorHAnsi" w:hAnsiTheme="minorHAnsi" w:cstheme="minorHAnsi"/>
          <w:b/>
          <w:snapToGrid w:val="0"/>
          <w:sz w:val="22"/>
          <w:szCs w:val="22"/>
          <w:u w:val="single"/>
          <w:lang w:eastAsia="en-US"/>
        </w:rPr>
        <w:t xml:space="preserve">Ipari Park fejlesztése c. projekt </w:t>
      </w:r>
      <w:r w:rsidR="004157B8">
        <w:rPr>
          <w:rFonts w:asciiTheme="minorHAnsi" w:hAnsiTheme="minorHAnsi" w:cstheme="minorHAnsi"/>
          <w:b/>
          <w:snapToGrid w:val="0"/>
          <w:sz w:val="22"/>
          <w:szCs w:val="22"/>
          <w:u w:val="single"/>
          <w:lang w:eastAsia="en-US"/>
        </w:rPr>
        <w:t>keretében</w:t>
      </w:r>
      <w:r w:rsidR="00321070">
        <w:rPr>
          <w:rFonts w:asciiTheme="minorHAnsi" w:hAnsiTheme="minorHAnsi" w:cstheme="minorHAnsi"/>
          <w:b/>
          <w:snapToGrid w:val="0"/>
          <w:sz w:val="22"/>
          <w:szCs w:val="22"/>
          <w:u w:val="single"/>
          <w:lang w:eastAsia="en-US"/>
        </w:rPr>
        <w:t xml:space="preserve"> </w:t>
      </w:r>
    </w:p>
    <w:p w14:paraId="5EFE3028" w14:textId="77777777" w:rsidR="00912469" w:rsidRPr="00912469" w:rsidRDefault="00912469" w:rsidP="00912469">
      <w:pPr>
        <w:pStyle w:val="Listaszerbekezds"/>
        <w:rPr>
          <w:rFonts w:asciiTheme="minorHAnsi" w:hAnsiTheme="minorHAnsi" w:cstheme="minorHAnsi"/>
          <w:b/>
          <w:snapToGrid w:val="0"/>
          <w:sz w:val="22"/>
          <w:szCs w:val="22"/>
          <w:u w:val="single"/>
          <w:lang w:eastAsia="en-US"/>
        </w:rPr>
      </w:pPr>
    </w:p>
    <w:p w14:paraId="5488DDF3" w14:textId="039A5B62" w:rsidR="003E6413" w:rsidRDefault="003E6413" w:rsidP="003E6413">
      <w:pPr>
        <w:pStyle w:val="Listaszerbekezds"/>
        <w:numPr>
          <w:ilvl w:val="0"/>
          <w:numId w:val="1"/>
        </w:numPr>
        <w:rPr>
          <w:rFonts w:ascii="Calibri" w:hAnsi="Calibri" w:cs="Garamond"/>
          <w:b/>
          <w:bCs/>
          <w:snapToGrid w:val="0"/>
          <w:sz w:val="22"/>
          <w:szCs w:val="22"/>
          <w:lang w:eastAsia="en-US"/>
        </w:rPr>
      </w:pPr>
      <w:r w:rsidRPr="00F05881">
        <w:rPr>
          <w:rFonts w:ascii="Calibri" w:hAnsi="Calibri" w:cs="Garamond"/>
          <w:b/>
          <w:bCs/>
          <w:snapToGrid w:val="0"/>
          <w:sz w:val="22"/>
          <w:szCs w:val="22"/>
          <w:lang w:eastAsia="en-US"/>
        </w:rPr>
        <w:t>Ajánlattevő ajánlatához csatolandó melléklete</w:t>
      </w:r>
      <w:r>
        <w:rPr>
          <w:rFonts w:ascii="Calibri" w:hAnsi="Calibri" w:cs="Garamond"/>
          <w:b/>
          <w:bCs/>
          <w:snapToGrid w:val="0"/>
          <w:sz w:val="22"/>
          <w:szCs w:val="22"/>
          <w:lang w:eastAsia="en-US"/>
        </w:rPr>
        <w:t>k:</w:t>
      </w:r>
    </w:p>
    <w:p w14:paraId="42F812AA" w14:textId="1A76C085" w:rsidR="00B9530E" w:rsidRPr="00F05881" w:rsidRDefault="00B9530E" w:rsidP="003E6413">
      <w:pPr>
        <w:ind w:left="360"/>
        <w:rPr>
          <w:rFonts w:ascii="Calibri" w:hAnsi="Calibri" w:cs="Garamond"/>
          <w:b/>
          <w:bCs/>
          <w:snapToGrid w:val="0"/>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4385"/>
        <w:gridCol w:w="3416"/>
      </w:tblGrid>
      <w:tr w:rsidR="00B9530E" w:rsidRPr="00B9530E" w14:paraId="1A2F8F7B" w14:textId="77777777" w:rsidTr="00F06270">
        <w:tc>
          <w:tcPr>
            <w:tcW w:w="949" w:type="pct"/>
            <w:shd w:val="clear" w:color="auto" w:fill="auto"/>
          </w:tcPr>
          <w:p w14:paraId="41F0DA9A" w14:textId="77777777" w:rsidR="00B9530E" w:rsidRPr="00B9530E" w:rsidRDefault="00B9530E" w:rsidP="00F06270">
            <w:pPr>
              <w:ind w:left="720"/>
              <w:rPr>
                <w:rFonts w:ascii="Calibri" w:hAnsi="Calibri" w:cs="Garamond"/>
                <w:b/>
                <w:snapToGrid w:val="0"/>
                <w:lang w:eastAsia="en-US"/>
              </w:rPr>
            </w:pPr>
            <w:r w:rsidRPr="00B9530E">
              <w:rPr>
                <w:rFonts w:ascii="Calibri" w:hAnsi="Calibri" w:cs="Garamond"/>
                <w:b/>
                <w:snapToGrid w:val="0"/>
                <w:sz w:val="22"/>
                <w:szCs w:val="22"/>
                <w:lang w:eastAsia="en-US"/>
              </w:rPr>
              <w:t>Sorszám</w:t>
            </w:r>
          </w:p>
        </w:tc>
        <w:tc>
          <w:tcPr>
            <w:tcW w:w="2277" w:type="pct"/>
            <w:shd w:val="clear" w:color="auto" w:fill="auto"/>
          </w:tcPr>
          <w:p w14:paraId="4FFF0D6D" w14:textId="77777777" w:rsidR="00B9530E" w:rsidRPr="00B9530E" w:rsidRDefault="00B9530E" w:rsidP="00F06270">
            <w:pPr>
              <w:jc w:val="center"/>
              <w:rPr>
                <w:rFonts w:ascii="Calibri" w:hAnsi="Calibri" w:cs="Garamond"/>
                <w:b/>
                <w:snapToGrid w:val="0"/>
                <w:lang w:eastAsia="en-US"/>
              </w:rPr>
            </w:pPr>
            <w:r w:rsidRPr="00B9530E">
              <w:rPr>
                <w:rFonts w:ascii="Calibri" w:hAnsi="Calibri" w:cs="Garamond"/>
                <w:b/>
                <w:snapToGrid w:val="0"/>
                <w:sz w:val="22"/>
                <w:szCs w:val="22"/>
                <w:lang w:eastAsia="en-US"/>
              </w:rPr>
              <w:t>Dokumentum megnevezése</w:t>
            </w:r>
          </w:p>
        </w:tc>
        <w:tc>
          <w:tcPr>
            <w:tcW w:w="1774" w:type="pct"/>
            <w:shd w:val="clear" w:color="auto" w:fill="auto"/>
          </w:tcPr>
          <w:p w14:paraId="06B2F361" w14:textId="77777777" w:rsidR="00B9530E" w:rsidRPr="00B9530E" w:rsidRDefault="00B9530E" w:rsidP="00F06270">
            <w:pPr>
              <w:jc w:val="center"/>
              <w:rPr>
                <w:rFonts w:ascii="Calibri" w:hAnsi="Calibri" w:cs="Garamond"/>
                <w:b/>
                <w:snapToGrid w:val="0"/>
                <w:lang w:eastAsia="en-US"/>
              </w:rPr>
            </w:pPr>
            <w:r w:rsidRPr="00B9530E">
              <w:rPr>
                <w:rFonts w:ascii="Calibri" w:hAnsi="Calibri" w:cs="Garamond"/>
                <w:b/>
                <w:snapToGrid w:val="0"/>
                <w:sz w:val="22"/>
                <w:szCs w:val="22"/>
                <w:lang w:eastAsia="en-US"/>
              </w:rPr>
              <w:t>Formátum</w:t>
            </w:r>
          </w:p>
        </w:tc>
      </w:tr>
      <w:tr w:rsidR="00B9530E" w:rsidRPr="00B9530E" w14:paraId="2A218D1C" w14:textId="77777777" w:rsidTr="00F06270">
        <w:trPr>
          <w:trHeight w:val="604"/>
        </w:trPr>
        <w:tc>
          <w:tcPr>
            <w:tcW w:w="949" w:type="pct"/>
            <w:shd w:val="clear" w:color="auto" w:fill="auto"/>
          </w:tcPr>
          <w:p w14:paraId="2DA020D9"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1.</w:t>
            </w:r>
          </w:p>
        </w:tc>
        <w:tc>
          <w:tcPr>
            <w:tcW w:w="2277" w:type="pct"/>
            <w:shd w:val="clear" w:color="auto" w:fill="auto"/>
          </w:tcPr>
          <w:p w14:paraId="73190364"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felolvasólap</w:t>
            </w:r>
            <w:r>
              <w:rPr>
                <w:rFonts w:ascii="Calibri" w:hAnsi="Calibri" w:cs="Garamond"/>
                <w:snapToGrid w:val="0"/>
                <w:sz w:val="22"/>
                <w:szCs w:val="22"/>
                <w:lang w:eastAsia="en-US"/>
              </w:rPr>
              <w:t>/ajánlati adatlap</w:t>
            </w:r>
            <w:r w:rsidRPr="00B9530E">
              <w:rPr>
                <w:rFonts w:ascii="Calibri" w:hAnsi="Calibri" w:cs="Garamond"/>
                <w:snapToGrid w:val="0"/>
                <w:sz w:val="22"/>
                <w:szCs w:val="22"/>
                <w:lang w:eastAsia="en-US"/>
              </w:rPr>
              <w:t xml:space="preserve"> (1. sz. melléklet)</w:t>
            </w:r>
          </w:p>
        </w:tc>
        <w:tc>
          <w:tcPr>
            <w:tcW w:w="1774" w:type="pct"/>
            <w:shd w:val="clear" w:color="auto" w:fill="auto"/>
          </w:tcPr>
          <w:p w14:paraId="21A3F603"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kitöltve és cégszerűen aláírva pdf formátumban</w:t>
            </w:r>
          </w:p>
        </w:tc>
      </w:tr>
      <w:tr w:rsidR="00B9530E" w:rsidRPr="00B9530E" w14:paraId="6847C824" w14:textId="77777777" w:rsidTr="00F06270">
        <w:tc>
          <w:tcPr>
            <w:tcW w:w="949" w:type="pct"/>
            <w:shd w:val="clear" w:color="auto" w:fill="auto"/>
          </w:tcPr>
          <w:p w14:paraId="642F319A"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2.</w:t>
            </w:r>
          </w:p>
        </w:tc>
        <w:tc>
          <w:tcPr>
            <w:tcW w:w="2277" w:type="pct"/>
            <w:shd w:val="clear" w:color="auto" w:fill="auto"/>
          </w:tcPr>
          <w:p w14:paraId="018ED743"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ajánlattevői nyilatkozat (2. sz. melléklet)</w:t>
            </w:r>
          </w:p>
        </w:tc>
        <w:tc>
          <w:tcPr>
            <w:tcW w:w="1774" w:type="pct"/>
            <w:shd w:val="clear" w:color="auto" w:fill="auto"/>
          </w:tcPr>
          <w:p w14:paraId="5FE4D18C"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kitöltve és cégszerűen aláírva pdf formátumban</w:t>
            </w:r>
          </w:p>
        </w:tc>
      </w:tr>
      <w:tr w:rsidR="00B9530E" w:rsidRPr="00B9530E" w14:paraId="7D2EED47" w14:textId="77777777" w:rsidTr="00F06270">
        <w:trPr>
          <w:trHeight w:val="746"/>
        </w:trPr>
        <w:tc>
          <w:tcPr>
            <w:tcW w:w="949" w:type="pct"/>
            <w:shd w:val="clear" w:color="auto" w:fill="auto"/>
          </w:tcPr>
          <w:p w14:paraId="24D6020B"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3.</w:t>
            </w:r>
          </w:p>
        </w:tc>
        <w:tc>
          <w:tcPr>
            <w:tcW w:w="2277" w:type="pct"/>
            <w:shd w:val="clear" w:color="auto" w:fill="auto"/>
          </w:tcPr>
          <w:p w14:paraId="4119283A"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átláthatósági nyilatkozat (3. sz. melléklet)</w:t>
            </w:r>
          </w:p>
        </w:tc>
        <w:tc>
          <w:tcPr>
            <w:tcW w:w="1774" w:type="pct"/>
            <w:shd w:val="clear" w:color="auto" w:fill="auto"/>
          </w:tcPr>
          <w:p w14:paraId="7D2916CD"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kitöltve és cégszerűen aláírva pdf formátumban</w:t>
            </w:r>
          </w:p>
          <w:p w14:paraId="2C5CBF98" w14:textId="77777777" w:rsidR="00B9530E" w:rsidRPr="00B9530E" w:rsidRDefault="00B9530E" w:rsidP="00F06270">
            <w:pPr>
              <w:rPr>
                <w:rFonts w:ascii="Calibri" w:hAnsi="Calibri" w:cs="Garamond"/>
                <w:snapToGrid w:val="0"/>
                <w:lang w:eastAsia="en-US"/>
              </w:rPr>
            </w:pPr>
            <w:r w:rsidRPr="00B9530E">
              <w:rPr>
                <w:rFonts w:ascii="Calibri" w:hAnsi="Calibri" w:cs="Calibri"/>
                <w:snapToGrid w:val="0"/>
                <w:sz w:val="22"/>
                <w:szCs w:val="22"/>
                <w:lang w:eastAsia="en-US"/>
              </w:rPr>
              <w:t>A nyilatkozat 1. és 2. pontját kérjük cégszerűen abban az esetben is aláírni, amennyiben nem vonatkozik a cégre, de ekkor kérjük a táblázatot áthúzni.)</w:t>
            </w:r>
          </w:p>
        </w:tc>
      </w:tr>
      <w:tr w:rsidR="00B9530E" w:rsidRPr="00B9530E" w14:paraId="2D45BB8D" w14:textId="77777777" w:rsidTr="00F06270">
        <w:trPr>
          <w:trHeight w:val="746"/>
        </w:trPr>
        <w:tc>
          <w:tcPr>
            <w:tcW w:w="949" w:type="pct"/>
            <w:shd w:val="clear" w:color="auto" w:fill="auto"/>
          </w:tcPr>
          <w:p w14:paraId="0C51AC71"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4.</w:t>
            </w:r>
          </w:p>
        </w:tc>
        <w:tc>
          <w:tcPr>
            <w:tcW w:w="2277" w:type="pct"/>
            <w:shd w:val="clear" w:color="auto" w:fill="auto"/>
          </w:tcPr>
          <w:p w14:paraId="3451110A"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hatályos cégkivonat, illetve egyéni vállalkozó esetében az Egyéni Vállalkozás Nyilvántartási adatai</w:t>
            </w:r>
          </w:p>
        </w:tc>
        <w:tc>
          <w:tcPr>
            <w:tcW w:w="1774" w:type="pct"/>
            <w:shd w:val="clear" w:color="auto" w:fill="auto"/>
          </w:tcPr>
          <w:p w14:paraId="250789FF" w14:textId="77777777" w:rsidR="00B9530E" w:rsidRPr="00B9530E" w:rsidRDefault="00B9530E" w:rsidP="00F06270">
            <w:pPr>
              <w:rPr>
                <w:rFonts w:ascii="Calibri" w:hAnsi="Calibri" w:cs="Garamond"/>
                <w:snapToGrid w:val="0"/>
                <w:lang w:eastAsia="en-US"/>
              </w:rPr>
            </w:pPr>
            <w:r w:rsidRPr="00B9530E">
              <w:rPr>
                <w:rFonts w:ascii="Calibri" w:hAnsi="Calibri" w:cs="Garamond"/>
                <w:snapToGrid w:val="0"/>
                <w:sz w:val="22"/>
                <w:szCs w:val="22"/>
                <w:lang w:eastAsia="en-US"/>
              </w:rPr>
              <w:t>tetszőleges, pl. pdf formátumban</w:t>
            </w:r>
          </w:p>
        </w:tc>
      </w:tr>
      <w:tr w:rsidR="00321070" w:rsidRPr="0034458F" w14:paraId="0FDF08FE" w14:textId="77777777" w:rsidTr="00321070">
        <w:trPr>
          <w:trHeight w:val="569"/>
        </w:trPr>
        <w:tc>
          <w:tcPr>
            <w:tcW w:w="949" w:type="pct"/>
            <w:tcBorders>
              <w:top w:val="single" w:sz="4" w:space="0" w:color="auto"/>
              <w:left w:val="single" w:sz="4" w:space="0" w:color="auto"/>
              <w:bottom w:val="single" w:sz="4" w:space="0" w:color="auto"/>
              <w:right w:val="single" w:sz="4" w:space="0" w:color="auto"/>
            </w:tcBorders>
            <w:shd w:val="clear" w:color="auto" w:fill="auto"/>
          </w:tcPr>
          <w:p w14:paraId="5A5D680C" w14:textId="77777777" w:rsidR="00321070" w:rsidRPr="00321070" w:rsidRDefault="00321070" w:rsidP="007C5E80">
            <w:pPr>
              <w:rPr>
                <w:rFonts w:ascii="Calibri" w:hAnsi="Calibri" w:cs="Garamond"/>
                <w:snapToGrid w:val="0"/>
                <w:sz w:val="22"/>
                <w:szCs w:val="22"/>
                <w:lang w:eastAsia="en-US"/>
              </w:rPr>
            </w:pPr>
            <w:r w:rsidRPr="00321070">
              <w:rPr>
                <w:rFonts w:ascii="Calibri" w:hAnsi="Calibri" w:cs="Garamond"/>
                <w:snapToGrid w:val="0"/>
                <w:sz w:val="22"/>
                <w:szCs w:val="22"/>
                <w:lang w:eastAsia="en-US"/>
              </w:rPr>
              <w:t>5.</w:t>
            </w:r>
          </w:p>
        </w:tc>
        <w:tc>
          <w:tcPr>
            <w:tcW w:w="2277" w:type="pct"/>
            <w:tcBorders>
              <w:top w:val="single" w:sz="4" w:space="0" w:color="auto"/>
              <w:left w:val="single" w:sz="4" w:space="0" w:color="auto"/>
              <w:bottom w:val="single" w:sz="4" w:space="0" w:color="auto"/>
              <w:right w:val="single" w:sz="4" w:space="0" w:color="auto"/>
            </w:tcBorders>
            <w:shd w:val="clear" w:color="auto" w:fill="auto"/>
          </w:tcPr>
          <w:p w14:paraId="4C6D7F48" w14:textId="1CE4D608" w:rsidR="00321070" w:rsidRPr="00321070" w:rsidRDefault="00321070" w:rsidP="007C5E80">
            <w:pPr>
              <w:rPr>
                <w:rFonts w:ascii="Calibri" w:hAnsi="Calibri" w:cs="Calibri"/>
                <w:sz w:val="22"/>
                <w:szCs w:val="22"/>
              </w:rPr>
            </w:pPr>
            <w:r w:rsidRPr="00AA7D49">
              <w:rPr>
                <w:rFonts w:ascii="Calibri" w:hAnsi="Calibri" w:cs="Calibri"/>
                <w:sz w:val="22"/>
                <w:szCs w:val="22"/>
              </w:rPr>
              <w:t xml:space="preserve">nyilatkozat – </w:t>
            </w:r>
            <w:r>
              <w:rPr>
                <w:rFonts w:ascii="Calibri" w:hAnsi="Calibri" w:cs="Calibri"/>
                <w:sz w:val="22"/>
                <w:szCs w:val="22"/>
              </w:rPr>
              <w:t>COVID-19</w:t>
            </w:r>
            <w:r w:rsidRPr="00AA7D49">
              <w:rPr>
                <w:rFonts w:ascii="Calibri" w:hAnsi="Calibri" w:cs="Calibri"/>
                <w:sz w:val="22"/>
                <w:szCs w:val="22"/>
              </w:rPr>
              <w:t xml:space="preserve"> </w:t>
            </w:r>
            <w:r>
              <w:rPr>
                <w:rFonts w:ascii="Calibri" w:hAnsi="Calibri" w:cs="Calibri"/>
                <w:sz w:val="22"/>
                <w:szCs w:val="22"/>
              </w:rPr>
              <w:t>(4</w:t>
            </w:r>
            <w:r w:rsidRPr="00AA7D49">
              <w:rPr>
                <w:rFonts w:ascii="Calibri" w:hAnsi="Calibri" w:cs="Calibri"/>
                <w:sz w:val="22"/>
                <w:szCs w:val="22"/>
              </w:rPr>
              <w:t>. sz. melléklet)</w:t>
            </w:r>
          </w:p>
        </w:tc>
        <w:tc>
          <w:tcPr>
            <w:tcW w:w="1774" w:type="pct"/>
            <w:tcBorders>
              <w:top w:val="single" w:sz="4" w:space="0" w:color="auto"/>
              <w:left w:val="single" w:sz="4" w:space="0" w:color="auto"/>
              <w:bottom w:val="single" w:sz="4" w:space="0" w:color="auto"/>
              <w:right w:val="single" w:sz="4" w:space="0" w:color="auto"/>
            </w:tcBorders>
            <w:shd w:val="clear" w:color="auto" w:fill="auto"/>
          </w:tcPr>
          <w:p w14:paraId="1FB8CEB7" w14:textId="77777777" w:rsidR="00321070" w:rsidRPr="00321070" w:rsidRDefault="00321070" w:rsidP="007C5E80">
            <w:pPr>
              <w:rPr>
                <w:rFonts w:ascii="Calibri" w:hAnsi="Calibri" w:cs="Garamond"/>
                <w:snapToGrid w:val="0"/>
                <w:sz w:val="22"/>
                <w:szCs w:val="22"/>
                <w:lang w:eastAsia="en-US"/>
              </w:rPr>
            </w:pPr>
            <w:r w:rsidRPr="00B9530E">
              <w:rPr>
                <w:rFonts w:ascii="Calibri" w:hAnsi="Calibri" w:cs="Garamond"/>
                <w:snapToGrid w:val="0"/>
                <w:sz w:val="22"/>
                <w:szCs w:val="22"/>
                <w:lang w:eastAsia="en-US"/>
              </w:rPr>
              <w:t>kitöltve és cégszerűen aláírva pdf formátumban</w:t>
            </w:r>
          </w:p>
        </w:tc>
      </w:tr>
      <w:tr w:rsidR="00321070" w:rsidRPr="0034458F" w14:paraId="0F093E51" w14:textId="77777777" w:rsidTr="00321070">
        <w:trPr>
          <w:trHeight w:val="421"/>
        </w:trPr>
        <w:tc>
          <w:tcPr>
            <w:tcW w:w="949" w:type="pct"/>
            <w:tcBorders>
              <w:top w:val="single" w:sz="4" w:space="0" w:color="auto"/>
              <w:left w:val="single" w:sz="4" w:space="0" w:color="auto"/>
              <w:bottom w:val="single" w:sz="4" w:space="0" w:color="auto"/>
              <w:right w:val="single" w:sz="4" w:space="0" w:color="auto"/>
            </w:tcBorders>
            <w:shd w:val="clear" w:color="auto" w:fill="auto"/>
          </w:tcPr>
          <w:p w14:paraId="7A68A8D3" w14:textId="77777777" w:rsidR="00321070" w:rsidRPr="00321070" w:rsidRDefault="00321070" w:rsidP="007C5E80">
            <w:pPr>
              <w:rPr>
                <w:rFonts w:ascii="Calibri" w:hAnsi="Calibri" w:cs="Garamond"/>
                <w:snapToGrid w:val="0"/>
                <w:sz w:val="22"/>
                <w:szCs w:val="22"/>
                <w:lang w:eastAsia="en-US"/>
              </w:rPr>
            </w:pPr>
            <w:r w:rsidRPr="00321070">
              <w:rPr>
                <w:rFonts w:ascii="Calibri" w:hAnsi="Calibri" w:cs="Garamond"/>
                <w:snapToGrid w:val="0"/>
                <w:sz w:val="22"/>
                <w:szCs w:val="22"/>
                <w:lang w:eastAsia="en-US"/>
              </w:rPr>
              <w:t>6.</w:t>
            </w:r>
          </w:p>
        </w:tc>
        <w:tc>
          <w:tcPr>
            <w:tcW w:w="2277" w:type="pct"/>
            <w:tcBorders>
              <w:top w:val="single" w:sz="4" w:space="0" w:color="auto"/>
              <w:left w:val="single" w:sz="4" w:space="0" w:color="auto"/>
              <w:bottom w:val="single" w:sz="4" w:space="0" w:color="auto"/>
              <w:right w:val="single" w:sz="4" w:space="0" w:color="auto"/>
            </w:tcBorders>
            <w:shd w:val="clear" w:color="auto" w:fill="auto"/>
          </w:tcPr>
          <w:p w14:paraId="1C219B78" w14:textId="4E01123A" w:rsidR="00321070" w:rsidRPr="00321070" w:rsidRDefault="00321070" w:rsidP="007C5E80">
            <w:pPr>
              <w:rPr>
                <w:rFonts w:ascii="Calibri" w:hAnsi="Calibri" w:cs="Calibri"/>
                <w:sz w:val="22"/>
                <w:szCs w:val="22"/>
              </w:rPr>
            </w:pPr>
            <w:r w:rsidRPr="00321070">
              <w:rPr>
                <w:rFonts w:ascii="Calibri" w:hAnsi="Calibri" w:cs="Calibri"/>
                <w:sz w:val="22"/>
                <w:szCs w:val="22"/>
              </w:rPr>
              <w:t>megajánlott termék részletes műszaki paraméterei, leírás</w:t>
            </w:r>
          </w:p>
        </w:tc>
        <w:tc>
          <w:tcPr>
            <w:tcW w:w="1774" w:type="pct"/>
            <w:tcBorders>
              <w:top w:val="single" w:sz="4" w:space="0" w:color="auto"/>
              <w:left w:val="single" w:sz="4" w:space="0" w:color="auto"/>
              <w:bottom w:val="single" w:sz="4" w:space="0" w:color="auto"/>
              <w:right w:val="single" w:sz="4" w:space="0" w:color="auto"/>
            </w:tcBorders>
            <w:shd w:val="clear" w:color="auto" w:fill="auto"/>
          </w:tcPr>
          <w:p w14:paraId="505604F6" w14:textId="77777777" w:rsidR="00321070" w:rsidRPr="00B9530E" w:rsidRDefault="00321070" w:rsidP="007C5E80">
            <w:pPr>
              <w:rPr>
                <w:rFonts w:ascii="Calibri" w:hAnsi="Calibri" w:cs="Garamond"/>
                <w:snapToGrid w:val="0"/>
                <w:sz w:val="22"/>
                <w:szCs w:val="22"/>
                <w:lang w:eastAsia="en-US"/>
              </w:rPr>
            </w:pPr>
            <w:r>
              <w:rPr>
                <w:rFonts w:ascii="Calibri" w:hAnsi="Calibri" w:cs="Garamond"/>
                <w:snapToGrid w:val="0"/>
                <w:sz w:val="22"/>
                <w:szCs w:val="22"/>
                <w:lang w:eastAsia="en-US"/>
              </w:rPr>
              <w:t>tetszőleges formátumban</w:t>
            </w:r>
          </w:p>
        </w:tc>
      </w:tr>
    </w:tbl>
    <w:p w14:paraId="374D9A48" w14:textId="77777777" w:rsidR="0015713F" w:rsidRPr="008118CE" w:rsidRDefault="0015713F" w:rsidP="00912469">
      <w:pPr>
        <w:rPr>
          <w:rFonts w:asciiTheme="minorHAnsi" w:hAnsiTheme="minorHAnsi" w:cstheme="minorHAnsi"/>
          <w:snapToGrid w:val="0"/>
          <w:sz w:val="22"/>
          <w:szCs w:val="22"/>
          <w:lang w:eastAsia="en-US"/>
        </w:rPr>
      </w:pPr>
    </w:p>
    <w:p w14:paraId="37249985" w14:textId="77777777" w:rsidR="008118CE" w:rsidRPr="008118CE" w:rsidRDefault="008118CE" w:rsidP="008118CE">
      <w:pPr>
        <w:numPr>
          <w:ilvl w:val="0"/>
          <w:numId w:val="1"/>
        </w:numPr>
        <w:rPr>
          <w:rFonts w:ascii="Calibri" w:hAnsi="Calibri"/>
          <w:sz w:val="22"/>
          <w:szCs w:val="22"/>
        </w:rPr>
      </w:pPr>
      <w:r w:rsidRPr="008118CE">
        <w:rPr>
          <w:rFonts w:ascii="Calibri" w:hAnsi="Calibri"/>
          <w:sz w:val="22"/>
          <w:szCs w:val="22"/>
        </w:rPr>
        <w:t xml:space="preserve">Levelező rendszerünk maximum 5 MB méretű fájlokat képes fogadni. Amennyiben Ajánlattevő küldendő dokumentumai ezt meghaladják, kérjük, ajánlatukat nagyméretű fájlküldő rendszeren (pl.: </w:t>
      </w:r>
      <w:proofErr w:type="spellStart"/>
      <w:r w:rsidRPr="008118CE">
        <w:rPr>
          <w:rFonts w:ascii="Calibri" w:hAnsi="Calibri"/>
          <w:sz w:val="22"/>
          <w:szCs w:val="22"/>
        </w:rPr>
        <w:t>Mammutmail</w:t>
      </w:r>
      <w:proofErr w:type="spellEnd"/>
      <w:r w:rsidRPr="008118CE">
        <w:rPr>
          <w:rFonts w:ascii="Calibri" w:hAnsi="Calibri"/>
          <w:sz w:val="22"/>
          <w:szCs w:val="22"/>
        </w:rPr>
        <w:t xml:space="preserve">, Told a </w:t>
      </w:r>
      <w:proofErr w:type="gramStart"/>
      <w:r w:rsidRPr="008118CE">
        <w:rPr>
          <w:rFonts w:ascii="Calibri" w:hAnsi="Calibri"/>
          <w:sz w:val="22"/>
          <w:szCs w:val="22"/>
        </w:rPr>
        <w:t>cuccot,</w:t>
      </w:r>
      <w:proofErr w:type="gramEnd"/>
      <w:r w:rsidRPr="008118CE">
        <w:rPr>
          <w:rFonts w:ascii="Calibri" w:hAnsi="Calibri"/>
          <w:sz w:val="22"/>
          <w:szCs w:val="22"/>
        </w:rPr>
        <w:t xml:space="preserve"> stb.) keresztül küldjék meg.</w:t>
      </w:r>
    </w:p>
    <w:p w14:paraId="1222433C" w14:textId="77777777" w:rsidR="00F05881" w:rsidRPr="008118CE" w:rsidRDefault="00F05881" w:rsidP="008118CE">
      <w:pPr>
        <w:rPr>
          <w:rFonts w:ascii="Calibri" w:hAnsi="Calibri"/>
          <w:sz w:val="22"/>
          <w:szCs w:val="22"/>
        </w:rPr>
      </w:pPr>
    </w:p>
    <w:p w14:paraId="477A05F3" w14:textId="742BA483" w:rsidR="00E86C3B" w:rsidRPr="008118CE" w:rsidRDefault="00E86C3B" w:rsidP="00E86C3B">
      <w:pPr>
        <w:numPr>
          <w:ilvl w:val="0"/>
          <w:numId w:val="1"/>
        </w:numPr>
        <w:rPr>
          <w:rFonts w:ascii="Calibri" w:hAnsi="Calibri"/>
          <w:b/>
          <w:bCs/>
          <w:sz w:val="22"/>
          <w:szCs w:val="22"/>
        </w:rPr>
      </w:pPr>
      <w:r w:rsidRPr="008118CE">
        <w:rPr>
          <w:rFonts w:ascii="Calibri" w:hAnsi="Calibri"/>
          <w:b/>
          <w:bCs/>
          <w:sz w:val="22"/>
          <w:szCs w:val="22"/>
        </w:rPr>
        <w:t>Ajánlatkérő fenntartja a jogát a szerződés megkötésének megtagadására</w:t>
      </w:r>
      <w:r w:rsidR="00F4691E">
        <w:rPr>
          <w:rFonts w:ascii="Calibri" w:hAnsi="Calibri"/>
          <w:b/>
          <w:bCs/>
          <w:sz w:val="22"/>
          <w:szCs w:val="22"/>
        </w:rPr>
        <w:t>.</w:t>
      </w:r>
    </w:p>
    <w:p w14:paraId="2F431B1D" w14:textId="77777777" w:rsidR="00725CA2" w:rsidRPr="008118CE" w:rsidRDefault="00725CA2" w:rsidP="008118CE">
      <w:pPr>
        <w:rPr>
          <w:rFonts w:ascii="Calibri" w:hAnsi="Calibri"/>
          <w:sz w:val="22"/>
          <w:szCs w:val="22"/>
        </w:rPr>
      </w:pPr>
    </w:p>
    <w:p w14:paraId="3C73E73A" w14:textId="66D2CE4C" w:rsidR="008118CE" w:rsidRPr="00204A7E" w:rsidRDefault="008118CE" w:rsidP="008118CE">
      <w:pPr>
        <w:numPr>
          <w:ilvl w:val="0"/>
          <w:numId w:val="1"/>
        </w:numPr>
        <w:rPr>
          <w:rFonts w:asciiTheme="minorHAnsi" w:hAnsiTheme="minorHAnsi" w:cstheme="minorHAnsi"/>
          <w:sz w:val="22"/>
          <w:szCs w:val="22"/>
        </w:rPr>
      </w:pPr>
      <w:r w:rsidRPr="008118CE">
        <w:rPr>
          <w:rFonts w:asciiTheme="minorHAnsi" w:hAnsiTheme="minorHAnsi" w:cstheme="minorHAnsi"/>
          <w:sz w:val="22"/>
          <w:szCs w:val="22"/>
        </w:rPr>
        <w:t xml:space="preserve">Kérdések feltevésére – írásban – az ajánlattételi határidőt megelőző </w:t>
      </w:r>
      <w:r w:rsidR="004157B8">
        <w:rPr>
          <w:rFonts w:asciiTheme="minorHAnsi" w:hAnsiTheme="minorHAnsi" w:cstheme="minorHAnsi"/>
          <w:sz w:val="22"/>
          <w:szCs w:val="22"/>
        </w:rPr>
        <w:t>48</w:t>
      </w:r>
      <w:r w:rsidRPr="008118CE">
        <w:rPr>
          <w:rFonts w:asciiTheme="minorHAnsi" w:hAnsiTheme="minorHAnsi" w:cstheme="minorHAnsi"/>
          <w:sz w:val="22"/>
          <w:szCs w:val="22"/>
        </w:rPr>
        <w:t xml:space="preserve"> óráig van lehetőség az eljárással kapcsolatban</w:t>
      </w:r>
      <w:r w:rsidR="00204A7E">
        <w:rPr>
          <w:rFonts w:asciiTheme="minorHAnsi" w:hAnsiTheme="minorHAnsi" w:cstheme="minorHAnsi"/>
          <w:sz w:val="22"/>
          <w:szCs w:val="22"/>
        </w:rPr>
        <w:t xml:space="preserve">. </w:t>
      </w:r>
      <w:r w:rsidR="00204A7E" w:rsidRPr="00204A7E">
        <w:rPr>
          <w:rFonts w:asciiTheme="minorHAnsi" w:hAnsiTheme="minorHAnsi" w:cstheme="minorHAnsi"/>
          <w:snapToGrid w:val="0"/>
          <w:sz w:val="22"/>
          <w:szCs w:val="22"/>
        </w:rPr>
        <w:t xml:space="preserve">A kérdéseket a </w:t>
      </w:r>
      <w:hyperlink r:id="rId8" w:history="1">
        <w:r w:rsidR="00204A7E" w:rsidRPr="00204A7E">
          <w:rPr>
            <w:rStyle w:val="Hiperhivatkozs"/>
            <w:rFonts w:asciiTheme="minorHAnsi" w:hAnsiTheme="minorHAnsi" w:cstheme="minorHAnsi"/>
            <w:snapToGrid w:val="0"/>
            <w:sz w:val="22"/>
            <w:szCs w:val="22"/>
          </w:rPr>
          <w:t>beszerzes@szekszard.hu</w:t>
        </w:r>
      </w:hyperlink>
      <w:r w:rsidR="00204A7E" w:rsidRPr="00204A7E">
        <w:rPr>
          <w:rFonts w:asciiTheme="minorHAnsi" w:hAnsiTheme="minorHAnsi" w:cstheme="minorHAnsi"/>
          <w:snapToGrid w:val="0"/>
          <w:sz w:val="22"/>
          <w:szCs w:val="22"/>
        </w:rPr>
        <w:t xml:space="preserve"> email címre kell küldeni.</w:t>
      </w:r>
    </w:p>
    <w:p w14:paraId="457A5EAE" w14:textId="77777777" w:rsidR="00F05881" w:rsidRPr="008118CE" w:rsidRDefault="00F05881" w:rsidP="008118CE">
      <w:pPr>
        <w:rPr>
          <w:rFonts w:ascii="Calibri" w:hAnsi="Calibri"/>
          <w:sz w:val="22"/>
          <w:szCs w:val="22"/>
        </w:rPr>
      </w:pPr>
    </w:p>
    <w:p w14:paraId="5D8EF629" w14:textId="77777777" w:rsidR="00321070" w:rsidRPr="00321070" w:rsidRDefault="00321070" w:rsidP="00321070">
      <w:pPr>
        <w:numPr>
          <w:ilvl w:val="0"/>
          <w:numId w:val="1"/>
        </w:numPr>
        <w:rPr>
          <w:rFonts w:ascii="Calibri" w:hAnsi="Calibri"/>
          <w:b/>
          <w:bCs/>
          <w:sz w:val="22"/>
          <w:szCs w:val="22"/>
        </w:rPr>
      </w:pPr>
      <w:r w:rsidRPr="00321070">
        <w:rPr>
          <w:rFonts w:ascii="Calibri" w:hAnsi="Calibri"/>
          <w:b/>
          <w:bCs/>
          <w:sz w:val="22"/>
          <w:szCs w:val="22"/>
        </w:rPr>
        <w:t>Az ajánlatnak tartalmaznia kell az ajánlat érvényességi idejét (minimális időtartama az ajánlattételi határidő lejártától számított 60 nap).</w:t>
      </w:r>
    </w:p>
    <w:p w14:paraId="7A51724B" w14:textId="28970D50" w:rsidR="00725CA2" w:rsidRDefault="00725CA2" w:rsidP="008118CE">
      <w:pPr>
        <w:rPr>
          <w:rFonts w:ascii="Calibri" w:hAnsi="Calibri"/>
        </w:rPr>
      </w:pPr>
    </w:p>
    <w:p w14:paraId="45E66EB5" w14:textId="62157AAB" w:rsidR="00321070" w:rsidRDefault="00321070" w:rsidP="008118CE">
      <w:pPr>
        <w:rPr>
          <w:rFonts w:ascii="Calibri" w:hAnsi="Calibri"/>
        </w:rPr>
      </w:pPr>
    </w:p>
    <w:p w14:paraId="6D0FE030" w14:textId="77777777" w:rsidR="00B040F1" w:rsidRPr="008118CE" w:rsidRDefault="00B040F1" w:rsidP="008118CE">
      <w:pPr>
        <w:rPr>
          <w:rFonts w:ascii="Calibri" w:hAnsi="Calibri"/>
        </w:rPr>
      </w:pPr>
    </w:p>
    <w:p w14:paraId="219A9B89" w14:textId="37F94D5A" w:rsidR="00BE7F38" w:rsidRPr="00542180" w:rsidRDefault="00725CA2" w:rsidP="00725CA2">
      <w:pPr>
        <w:rPr>
          <w:rFonts w:asciiTheme="minorHAnsi" w:hAnsiTheme="minorHAnsi" w:cstheme="minorHAnsi"/>
          <w:b/>
          <w:sz w:val="22"/>
          <w:szCs w:val="22"/>
        </w:rPr>
      </w:pPr>
      <w:r w:rsidRPr="00542180">
        <w:rPr>
          <w:rFonts w:asciiTheme="minorHAnsi" w:hAnsiTheme="minorHAnsi" w:cstheme="minorHAnsi"/>
          <w:b/>
          <w:bCs/>
          <w:i/>
          <w:sz w:val="22"/>
          <w:szCs w:val="22"/>
          <w:u w:val="single"/>
        </w:rPr>
        <w:t>1</w:t>
      </w:r>
      <w:r w:rsidR="0033799E" w:rsidRPr="00542180">
        <w:rPr>
          <w:rFonts w:asciiTheme="minorHAnsi" w:hAnsiTheme="minorHAnsi" w:cstheme="minorHAnsi"/>
          <w:b/>
          <w:bCs/>
          <w:i/>
          <w:sz w:val="22"/>
          <w:szCs w:val="22"/>
          <w:u w:val="single"/>
        </w:rPr>
        <w:t>7</w:t>
      </w:r>
      <w:r w:rsidRPr="00542180">
        <w:rPr>
          <w:rFonts w:asciiTheme="minorHAnsi" w:hAnsiTheme="minorHAnsi" w:cstheme="minorHAnsi"/>
          <w:b/>
          <w:bCs/>
          <w:i/>
          <w:sz w:val="22"/>
          <w:szCs w:val="22"/>
          <w:u w:val="single"/>
        </w:rPr>
        <w:t>.</w:t>
      </w:r>
      <w:r w:rsidRPr="00542180">
        <w:rPr>
          <w:rFonts w:asciiTheme="minorHAnsi" w:hAnsiTheme="minorHAnsi" w:cstheme="minorHAnsi"/>
          <w:b/>
          <w:bCs/>
          <w:i/>
          <w:sz w:val="22"/>
          <w:szCs w:val="22"/>
          <w:u w:val="single"/>
        </w:rPr>
        <w:tab/>
        <w:t>Ajánlattételi felhívás megküldésének napja:</w:t>
      </w:r>
      <w:r w:rsidRPr="00542180">
        <w:rPr>
          <w:rFonts w:asciiTheme="minorHAnsi" w:hAnsiTheme="minorHAnsi" w:cstheme="minorHAnsi"/>
          <w:b/>
          <w:bCs/>
          <w:sz w:val="22"/>
          <w:szCs w:val="22"/>
        </w:rPr>
        <w:tab/>
      </w:r>
      <w:r w:rsidR="00A8717D" w:rsidRPr="00542180">
        <w:rPr>
          <w:rFonts w:asciiTheme="minorHAnsi" w:hAnsiTheme="minorHAnsi" w:cstheme="minorHAnsi"/>
          <w:b/>
          <w:sz w:val="22"/>
          <w:szCs w:val="22"/>
        </w:rPr>
        <w:t>20</w:t>
      </w:r>
      <w:r w:rsidR="005F3CDB">
        <w:rPr>
          <w:rFonts w:asciiTheme="minorHAnsi" w:hAnsiTheme="minorHAnsi" w:cstheme="minorHAnsi"/>
          <w:b/>
          <w:sz w:val="22"/>
          <w:szCs w:val="22"/>
        </w:rPr>
        <w:t>20</w:t>
      </w:r>
      <w:r w:rsidR="00F05881">
        <w:rPr>
          <w:rFonts w:asciiTheme="minorHAnsi" w:hAnsiTheme="minorHAnsi" w:cstheme="minorHAnsi"/>
          <w:b/>
          <w:sz w:val="22"/>
          <w:szCs w:val="22"/>
        </w:rPr>
        <w:t xml:space="preserve">. </w:t>
      </w:r>
      <w:r w:rsidR="00CA2021">
        <w:rPr>
          <w:rFonts w:asciiTheme="minorHAnsi" w:hAnsiTheme="minorHAnsi" w:cstheme="minorHAnsi"/>
          <w:b/>
          <w:sz w:val="22"/>
          <w:szCs w:val="22"/>
        </w:rPr>
        <w:t>december</w:t>
      </w:r>
      <w:r w:rsidR="00321070">
        <w:rPr>
          <w:rFonts w:asciiTheme="minorHAnsi" w:hAnsiTheme="minorHAnsi" w:cstheme="minorHAnsi"/>
          <w:b/>
          <w:sz w:val="22"/>
          <w:szCs w:val="22"/>
        </w:rPr>
        <w:t xml:space="preserve"> ……</w:t>
      </w:r>
    </w:p>
    <w:p w14:paraId="15F3288E" w14:textId="17B6CFEC" w:rsidR="0033799E" w:rsidRDefault="0033799E" w:rsidP="00725CA2">
      <w:pPr>
        <w:rPr>
          <w:rFonts w:asciiTheme="minorHAnsi" w:hAnsiTheme="minorHAnsi" w:cstheme="minorHAnsi"/>
          <w:sz w:val="22"/>
          <w:szCs w:val="22"/>
        </w:rPr>
      </w:pPr>
    </w:p>
    <w:p w14:paraId="5B536002" w14:textId="77777777" w:rsidR="00321070" w:rsidRPr="00542180" w:rsidRDefault="00321070" w:rsidP="00725CA2">
      <w:pPr>
        <w:rPr>
          <w:rFonts w:asciiTheme="minorHAnsi" w:hAnsiTheme="minorHAnsi" w:cstheme="minorHAnsi"/>
          <w:sz w:val="22"/>
          <w:szCs w:val="22"/>
        </w:rPr>
      </w:pPr>
    </w:p>
    <w:p w14:paraId="2C67889C" w14:textId="77777777" w:rsidR="00725CA2" w:rsidRPr="00542180" w:rsidRDefault="00725CA2" w:rsidP="00725CA2">
      <w:pPr>
        <w:rPr>
          <w:rFonts w:asciiTheme="minorHAnsi" w:hAnsiTheme="minorHAnsi" w:cstheme="minorHAnsi"/>
          <w:b/>
          <w:i/>
          <w:sz w:val="22"/>
          <w:szCs w:val="22"/>
          <w:u w:val="single"/>
        </w:rPr>
      </w:pPr>
      <w:r w:rsidRPr="00542180">
        <w:rPr>
          <w:rFonts w:asciiTheme="minorHAnsi" w:hAnsiTheme="minorHAnsi" w:cstheme="minorHAnsi"/>
          <w:b/>
          <w:i/>
          <w:sz w:val="22"/>
          <w:szCs w:val="22"/>
          <w:u w:val="single"/>
        </w:rPr>
        <w:t>Melléklet:</w:t>
      </w:r>
    </w:p>
    <w:p w14:paraId="1AF084EB" w14:textId="77777777" w:rsidR="00725CA2" w:rsidRPr="00542180" w:rsidRDefault="00725CA2" w:rsidP="00725CA2">
      <w:pPr>
        <w:numPr>
          <w:ilvl w:val="1"/>
          <w:numId w:val="2"/>
        </w:numPr>
        <w:tabs>
          <w:tab w:val="clear" w:pos="1620"/>
          <w:tab w:val="num" w:pos="540"/>
        </w:tabs>
        <w:ind w:left="540" w:hanging="540"/>
        <w:rPr>
          <w:rFonts w:asciiTheme="minorHAnsi" w:hAnsiTheme="minorHAnsi" w:cstheme="minorHAnsi"/>
          <w:sz w:val="22"/>
          <w:szCs w:val="22"/>
        </w:rPr>
      </w:pPr>
      <w:r w:rsidRPr="00542180">
        <w:rPr>
          <w:rFonts w:asciiTheme="minorHAnsi" w:hAnsiTheme="minorHAnsi" w:cstheme="minorHAnsi"/>
          <w:sz w:val="22"/>
          <w:szCs w:val="22"/>
        </w:rPr>
        <w:t>Felolvasólap/ajánlati adatlap (1. sz. melléklet)</w:t>
      </w:r>
    </w:p>
    <w:p w14:paraId="1827E059" w14:textId="77777777" w:rsidR="00725CA2" w:rsidRPr="00542180" w:rsidRDefault="00725CA2" w:rsidP="00725CA2">
      <w:pPr>
        <w:numPr>
          <w:ilvl w:val="1"/>
          <w:numId w:val="2"/>
        </w:numPr>
        <w:tabs>
          <w:tab w:val="clear" w:pos="1620"/>
          <w:tab w:val="num" w:pos="540"/>
        </w:tabs>
        <w:ind w:left="540" w:hanging="540"/>
        <w:rPr>
          <w:rFonts w:asciiTheme="minorHAnsi" w:hAnsiTheme="minorHAnsi" w:cstheme="minorHAnsi"/>
          <w:sz w:val="22"/>
          <w:szCs w:val="22"/>
        </w:rPr>
      </w:pPr>
      <w:r w:rsidRPr="00542180">
        <w:rPr>
          <w:rFonts w:asciiTheme="minorHAnsi" w:hAnsiTheme="minorHAnsi" w:cstheme="minorHAnsi"/>
          <w:sz w:val="22"/>
          <w:szCs w:val="22"/>
        </w:rPr>
        <w:t>Ajánlattevői nyilatkozat (2. sz. melléklet)</w:t>
      </w:r>
    </w:p>
    <w:p w14:paraId="672DB2C2" w14:textId="3B90D10A" w:rsidR="00E6600F" w:rsidRDefault="00457554" w:rsidP="00C53FC6">
      <w:pPr>
        <w:numPr>
          <w:ilvl w:val="1"/>
          <w:numId w:val="2"/>
        </w:numPr>
        <w:tabs>
          <w:tab w:val="clear" w:pos="1620"/>
          <w:tab w:val="num" w:pos="540"/>
        </w:tabs>
        <w:ind w:left="540" w:hanging="540"/>
        <w:rPr>
          <w:rFonts w:asciiTheme="minorHAnsi" w:hAnsiTheme="minorHAnsi" w:cstheme="minorHAnsi"/>
          <w:sz w:val="22"/>
          <w:szCs w:val="22"/>
        </w:rPr>
      </w:pPr>
      <w:r w:rsidRPr="00542180">
        <w:rPr>
          <w:rFonts w:asciiTheme="minorHAnsi" w:hAnsiTheme="minorHAnsi" w:cstheme="minorHAnsi"/>
          <w:sz w:val="22"/>
          <w:szCs w:val="22"/>
        </w:rPr>
        <w:t>Átláthatósági nyilatkozat (3. sz. melléklet)</w:t>
      </w:r>
      <w:r w:rsidR="00D734A8" w:rsidRPr="00C53FC6">
        <w:rPr>
          <w:rFonts w:asciiTheme="minorHAnsi" w:hAnsiTheme="minorHAnsi" w:cstheme="minorHAnsi"/>
          <w:sz w:val="22"/>
          <w:szCs w:val="22"/>
        </w:rPr>
        <w:t xml:space="preserve"> </w:t>
      </w:r>
    </w:p>
    <w:p w14:paraId="2DCBCA4C" w14:textId="3A4F853A" w:rsidR="00321070" w:rsidRPr="00321070" w:rsidRDefault="00321070" w:rsidP="00321070">
      <w:pPr>
        <w:numPr>
          <w:ilvl w:val="1"/>
          <w:numId w:val="2"/>
        </w:numPr>
        <w:tabs>
          <w:tab w:val="clear" w:pos="1620"/>
          <w:tab w:val="num" w:pos="540"/>
        </w:tabs>
        <w:ind w:left="540" w:hanging="540"/>
        <w:rPr>
          <w:rFonts w:asciiTheme="minorHAnsi" w:hAnsiTheme="minorHAnsi" w:cstheme="minorHAnsi"/>
          <w:sz w:val="22"/>
          <w:szCs w:val="22"/>
        </w:rPr>
      </w:pPr>
      <w:r w:rsidRPr="00321070">
        <w:rPr>
          <w:rFonts w:asciiTheme="minorHAnsi" w:hAnsiTheme="minorHAnsi" w:cstheme="minorHAnsi"/>
          <w:sz w:val="22"/>
          <w:szCs w:val="22"/>
        </w:rPr>
        <w:t>Nyilatkozat - COVID-19 (</w:t>
      </w:r>
      <w:r>
        <w:rPr>
          <w:rFonts w:asciiTheme="minorHAnsi" w:hAnsiTheme="minorHAnsi" w:cstheme="minorHAnsi"/>
          <w:sz w:val="22"/>
          <w:szCs w:val="22"/>
        </w:rPr>
        <w:t>4</w:t>
      </w:r>
      <w:r w:rsidRPr="00321070">
        <w:rPr>
          <w:rFonts w:asciiTheme="minorHAnsi" w:hAnsiTheme="minorHAnsi" w:cstheme="minorHAnsi"/>
          <w:sz w:val="22"/>
          <w:szCs w:val="22"/>
        </w:rPr>
        <w:t>. sz. melléklet)</w:t>
      </w:r>
    </w:p>
    <w:p w14:paraId="3DB04174" w14:textId="77777777" w:rsidR="00321070" w:rsidRPr="00C53FC6" w:rsidRDefault="00321070" w:rsidP="00321070">
      <w:pPr>
        <w:rPr>
          <w:rFonts w:asciiTheme="minorHAnsi" w:hAnsiTheme="minorHAnsi" w:cstheme="minorHAnsi"/>
          <w:sz w:val="22"/>
          <w:szCs w:val="22"/>
        </w:rPr>
      </w:pPr>
    </w:p>
    <w:sectPr w:rsidR="00321070" w:rsidRPr="00C53FC6" w:rsidSect="00B636E5">
      <w:headerReference w:type="default" r:id="rId9"/>
      <w:footerReference w:type="even" r:id="rId10"/>
      <w:footerReference w:type="default" r:id="rId11"/>
      <w:pgSz w:w="11906" w:h="16838"/>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F08D9" w14:textId="77777777" w:rsidR="00C61C38" w:rsidRDefault="00C61C38">
      <w:r>
        <w:separator/>
      </w:r>
    </w:p>
  </w:endnote>
  <w:endnote w:type="continuationSeparator" w:id="0">
    <w:p w14:paraId="05B8F38A" w14:textId="77777777" w:rsidR="00C61C38" w:rsidRDefault="00C6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1FC63" w14:textId="77777777" w:rsidR="00706438" w:rsidRDefault="00706438" w:rsidP="00F0627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70C1238" w14:textId="77777777" w:rsidR="00706438" w:rsidRDefault="0070643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5632311"/>
      <w:docPartObj>
        <w:docPartGallery w:val="Page Numbers (Bottom of Page)"/>
        <w:docPartUnique/>
      </w:docPartObj>
    </w:sdtPr>
    <w:sdtEndPr/>
    <w:sdtContent>
      <w:p w14:paraId="48A1064C" w14:textId="77777777" w:rsidR="00706438" w:rsidRDefault="00706438">
        <w:pPr>
          <w:pStyle w:val="llb"/>
          <w:jc w:val="center"/>
        </w:pPr>
      </w:p>
      <w:p w14:paraId="647B7616" w14:textId="77777777" w:rsidR="00706438" w:rsidRDefault="00EF424D">
        <w:pPr>
          <w:pStyle w:val="llb"/>
          <w:jc w:val="center"/>
        </w:pPr>
      </w:p>
    </w:sdtContent>
  </w:sdt>
  <w:p w14:paraId="6F6E1A15" w14:textId="77777777" w:rsidR="00706438" w:rsidRDefault="00706438">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8ADEF" w14:textId="77777777" w:rsidR="00C61C38" w:rsidRDefault="00C61C38">
      <w:r>
        <w:separator/>
      </w:r>
    </w:p>
  </w:footnote>
  <w:footnote w:type="continuationSeparator" w:id="0">
    <w:p w14:paraId="6EC0DF64" w14:textId="77777777" w:rsidR="00C61C38" w:rsidRDefault="00C61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78904" w14:textId="7661D5AE" w:rsidR="00706438" w:rsidRPr="0084682B" w:rsidRDefault="00706438" w:rsidP="00DC3BFC">
    <w:pPr>
      <w:jc w:val="center"/>
      <w:rPr>
        <w:rFonts w:ascii="Garamond" w:hAnsi="Garamond"/>
        <w:caps/>
        <w:sz w:val="20"/>
        <w:szCs w:val="20"/>
      </w:rPr>
    </w:pPr>
    <w:r w:rsidRPr="00512317">
      <w:rPr>
        <w:rFonts w:ascii="Cambria" w:hAnsi="Cambria"/>
        <w:caps/>
        <w:sz w:val="20"/>
        <w:szCs w:val="20"/>
      </w:rPr>
      <w:t>„</w:t>
    </w:r>
    <w:r w:rsidR="000841D7" w:rsidRPr="000841D7">
      <w:rPr>
        <w:rFonts w:asciiTheme="minorHAnsi" w:hAnsiTheme="minorHAnsi" w:cstheme="minorHAnsi"/>
        <w:b/>
        <w:sz w:val="22"/>
        <w:szCs w:val="22"/>
      </w:rPr>
      <w:t>Adásvételi szerződés 1 db aprítógép beszerzésére a</w:t>
    </w:r>
    <w:r w:rsidR="000841D7" w:rsidRPr="000841D7">
      <w:rPr>
        <w:rFonts w:asciiTheme="minorHAnsi" w:eastAsiaTheme="minorHAnsi" w:hAnsiTheme="minorHAnsi" w:cstheme="minorHAnsi"/>
        <w:b/>
        <w:bCs/>
        <w:color w:val="000000"/>
        <w:sz w:val="22"/>
        <w:szCs w:val="22"/>
        <w:lang w:eastAsia="en-US"/>
      </w:rPr>
      <w:t xml:space="preserve"> TOP-6.1.1-16-SE1-2018-00001 azonosítószámú, Szekszárdi Ipari Park fejlesztése című projekt keretében</w:t>
    </w:r>
    <w:r w:rsidRPr="00512317">
      <w:rPr>
        <w:rFonts w:ascii="Cambria" w:hAnsi="Cambria"/>
        <w:caps/>
        <w:sz w:val="20"/>
        <w:szCs w:val="20"/>
      </w:rPr>
      <w:t>”</w:t>
    </w:r>
  </w:p>
  <w:p w14:paraId="40702064" w14:textId="77777777" w:rsidR="00706438" w:rsidRPr="007F57CD" w:rsidRDefault="00706438" w:rsidP="00F06270">
    <w:pPr>
      <w:pStyle w:val="lfej"/>
      <w:pBdr>
        <w:bottom w:val="single" w:sz="4" w:space="1" w:color="auto"/>
      </w:pBdr>
      <w:jc w:val="center"/>
      <w:rPr>
        <w:b/>
        <w:bCs/>
        <w:i/>
        <w:iCs/>
        <w:sz w:val="16"/>
        <w:szCs w:val="16"/>
      </w:rPr>
    </w:pPr>
  </w:p>
  <w:p w14:paraId="2897702D" w14:textId="77777777" w:rsidR="00706438" w:rsidRPr="008C1AF3" w:rsidRDefault="00706438" w:rsidP="00F06270">
    <w:pPr>
      <w:pStyle w:val="lfej"/>
      <w:tabs>
        <w:tab w:val="clear" w:pos="9072"/>
      </w:tabs>
      <w:jc w:val="center"/>
      <w:rPr>
        <w:rFonts w:ascii="Garamond" w:hAnsi="Garamond"/>
        <w:cap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41070"/>
    <w:multiLevelType w:val="hybridMultilevel"/>
    <w:tmpl w:val="64AA5D90"/>
    <w:lvl w:ilvl="0" w:tplc="D5C6B578">
      <w:start w:val="1"/>
      <w:numFmt w:val="lowerLetter"/>
      <w:lvlText w:val="%1)"/>
      <w:lvlJc w:val="left"/>
      <w:pPr>
        <w:tabs>
          <w:tab w:val="num" w:pos="5606"/>
        </w:tabs>
        <w:ind w:left="5606" w:hanging="360"/>
      </w:pPr>
      <w:rPr>
        <w:rFonts w:ascii="Times New Roman" w:eastAsia="Times New Roman" w:hAnsi="Times New Roman" w:cs="Times New Roman"/>
      </w:rPr>
    </w:lvl>
    <w:lvl w:ilvl="1" w:tplc="040E0019">
      <w:start w:val="1"/>
      <w:numFmt w:val="lowerLetter"/>
      <w:lvlText w:val="%2."/>
      <w:lvlJc w:val="left"/>
      <w:pPr>
        <w:tabs>
          <w:tab w:val="num" w:pos="6326"/>
        </w:tabs>
        <w:ind w:left="6326" w:hanging="360"/>
      </w:pPr>
    </w:lvl>
    <w:lvl w:ilvl="2" w:tplc="040E001B" w:tentative="1">
      <w:start w:val="1"/>
      <w:numFmt w:val="lowerRoman"/>
      <w:lvlText w:val="%3."/>
      <w:lvlJc w:val="right"/>
      <w:pPr>
        <w:tabs>
          <w:tab w:val="num" w:pos="7046"/>
        </w:tabs>
        <w:ind w:left="7046" w:hanging="180"/>
      </w:pPr>
    </w:lvl>
    <w:lvl w:ilvl="3" w:tplc="040E000F" w:tentative="1">
      <w:start w:val="1"/>
      <w:numFmt w:val="decimal"/>
      <w:lvlText w:val="%4."/>
      <w:lvlJc w:val="left"/>
      <w:pPr>
        <w:tabs>
          <w:tab w:val="num" w:pos="7766"/>
        </w:tabs>
        <w:ind w:left="7766" w:hanging="360"/>
      </w:pPr>
    </w:lvl>
    <w:lvl w:ilvl="4" w:tplc="040E0019" w:tentative="1">
      <w:start w:val="1"/>
      <w:numFmt w:val="lowerLetter"/>
      <w:lvlText w:val="%5."/>
      <w:lvlJc w:val="left"/>
      <w:pPr>
        <w:tabs>
          <w:tab w:val="num" w:pos="8486"/>
        </w:tabs>
        <w:ind w:left="8486" w:hanging="360"/>
      </w:pPr>
    </w:lvl>
    <w:lvl w:ilvl="5" w:tplc="040E001B" w:tentative="1">
      <w:start w:val="1"/>
      <w:numFmt w:val="lowerRoman"/>
      <w:lvlText w:val="%6."/>
      <w:lvlJc w:val="right"/>
      <w:pPr>
        <w:tabs>
          <w:tab w:val="num" w:pos="9206"/>
        </w:tabs>
        <w:ind w:left="9206" w:hanging="180"/>
      </w:pPr>
    </w:lvl>
    <w:lvl w:ilvl="6" w:tplc="040E000F" w:tentative="1">
      <w:start w:val="1"/>
      <w:numFmt w:val="decimal"/>
      <w:lvlText w:val="%7."/>
      <w:lvlJc w:val="left"/>
      <w:pPr>
        <w:tabs>
          <w:tab w:val="num" w:pos="9926"/>
        </w:tabs>
        <w:ind w:left="9926" w:hanging="360"/>
      </w:pPr>
    </w:lvl>
    <w:lvl w:ilvl="7" w:tplc="040E0019" w:tentative="1">
      <w:start w:val="1"/>
      <w:numFmt w:val="lowerLetter"/>
      <w:lvlText w:val="%8."/>
      <w:lvlJc w:val="left"/>
      <w:pPr>
        <w:tabs>
          <w:tab w:val="num" w:pos="10646"/>
        </w:tabs>
        <w:ind w:left="10646" w:hanging="360"/>
      </w:pPr>
    </w:lvl>
    <w:lvl w:ilvl="8" w:tplc="040E001B" w:tentative="1">
      <w:start w:val="1"/>
      <w:numFmt w:val="lowerRoman"/>
      <w:lvlText w:val="%9."/>
      <w:lvlJc w:val="right"/>
      <w:pPr>
        <w:tabs>
          <w:tab w:val="num" w:pos="11366"/>
        </w:tabs>
        <w:ind w:left="11366" w:hanging="180"/>
      </w:pPr>
    </w:lvl>
  </w:abstractNum>
  <w:abstractNum w:abstractNumId="1" w15:restartNumberingAfterBreak="0">
    <w:nsid w:val="074506C8"/>
    <w:multiLevelType w:val="hybridMultilevel"/>
    <w:tmpl w:val="A6F6B3D0"/>
    <w:lvl w:ilvl="0" w:tplc="612C4E1A">
      <w:start w:val="7100"/>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8413B5C"/>
    <w:multiLevelType w:val="hybridMultilevel"/>
    <w:tmpl w:val="2E446AE2"/>
    <w:lvl w:ilvl="0" w:tplc="11927404">
      <w:start w:val="6"/>
      <w:numFmt w:val="bullet"/>
      <w:lvlText w:val="-"/>
      <w:lvlJc w:val="left"/>
      <w:pPr>
        <w:ind w:left="360" w:hanging="360"/>
      </w:pPr>
      <w:rPr>
        <w:rFonts w:ascii="Calibri" w:eastAsia="Times New Roman" w:hAnsi="Calibri" w:cs="Times New Roman"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198233AB"/>
    <w:multiLevelType w:val="hybridMultilevel"/>
    <w:tmpl w:val="575A6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F7200B1"/>
    <w:multiLevelType w:val="hybridMultilevel"/>
    <w:tmpl w:val="4718ED58"/>
    <w:lvl w:ilvl="0" w:tplc="9DA67E9C">
      <w:start w:val="3"/>
      <w:numFmt w:val="bullet"/>
      <w:lvlText w:val="-"/>
      <w:lvlJc w:val="left"/>
      <w:pPr>
        <w:ind w:left="720" w:hanging="360"/>
      </w:pPr>
      <w:rPr>
        <w:rFonts w:ascii="Calibri" w:eastAsia="Times New Roman" w:hAnsi="Calibri"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56832C0"/>
    <w:multiLevelType w:val="hybridMultilevel"/>
    <w:tmpl w:val="7DC42D2A"/>
    <w:lvl w:ilvl="0" w:tplc="725A7DA4">
      <w:start w:val="4"/>
      <w:numFmt w:val="decimal"/>
      <w:lvlText w:val="%1."/>
      <w:lvlJc w:val="left"/>
      <w:pPr>
        <w:ind w:left="720" w:hanging="360"/>
      </w:pPr>
      <w:rPr>
        <w:rFonts w:cs="Garamond"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A76199C"/>
    <w:multiLevelType w:val="hybridMultilevel"/>
    <w:tmpl w:val="7F0C93FE"/>
    <w:lvl w:ilvl="0" w:tplc="426A36F4">
      <w:start w:val="12"/>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105B30"/>
    <w:multiLevelType w:val="hybridMultilevel"/>
    <w:tmpl w:val="18DCF90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1C7BE6"/>
    <w:multiLevelType w:val="hybridMultilevel"/>
    <w:tmpl w:val="8CC04660"/>
    <w:lvl w:ilvl="0" w:tplc="8C96F0B2">
      <w:start w:val="17"/>
      <w:numFmt w:val="bullet"/>
      <w:lvlText w:val="-"/>
      <w:lvlJc w:val="left"/>
      <w:pPr>
        <w:ind w:left="720" w:hanging="360"/>
      </w:pPr>
      <w:rPr>
        <w:rFonts w:ascii="Calibri" w:eastAsia="Times New Roman" w:hAnsi="Calibri" w:cs="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68C4A75"/>
    <w:multiLevelType w:val="hybridMultilevel"/>
    <w:tmpl w:val="48E25DF4"/>
    <w:lvl w:ilvl="0" w:tplc="5D7CF6CA">
      <w:numFmt w:val="bullet"/>
      <w:lvlText w:val="-"/>
      <w:lvlJc w:val="left"/>
      <w:pPr>
        <w:ind w:left="1068" w:hanging="360"/>
      </w:pPr>
      <w:rPr>
        <w:rFonts w:ascii="Calibri" w:eastAsiaTheme="minorHAnsi" w:hAnsi="Calibri" w:cstheme="minorBid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 w15:restartNumberingAfterBreak="0">
    <w:nsid w:val="3A1E63AB"/>
    <w:multiLevelType w:val="hybridMultilevel"/>
    <w:tmpl w:val="B8B6BD24"/>
    <w:lvl w:ilvl="0" w:tplc="040E0013">
      <w:start w:val="1"/>
      <w:numFmt w:val="upperRoman"/>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9402CF"/>
    <w:multiLevelType w:val="hybridMultilevel"/>
    <w:tmpl w:val="C0DAE21C"/>
    <w:lvl w:ilvl="0" w:tplc="FFFFFFFF">
      <w:start w:val="1"/>
      <w:numFmt w:val="lowerLetter"/>
      <w:lvlText w:val="%1)"/>
      <w:lvlJc w:val="left"/>
      <w:pPr>
        <w:tabs>
          <w:tab w:val="num" w:pos="360"/>
        </w:tabs>
        <w:ind w:left="360" w:hanging="360"/>
      </w:pPr>
    </w:lvl>
    <w:lvl w:ilvl="1" w:tplc="040E001B">
      <w:start w:val="1"/>
      <w:numFmt w:val="lowerRoman"/>
      <w:lvlText w:val="%2."/>
      <w:lvlJc w:val="righ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3E6F7628"/>
    <w:multiLevelType w:val="hybridMultilevel"/>
    <w:tmpl w:val="744E6E72"/>
    <w:lvl w:ilvl="0" w:tplc="FE105F42">
      <w:start w:val="1"/>
      <w:numFmt w:val="bullet"/>
      <w:lvlText w:val=""/>
      <w:lvlJc w:val="left"/>
      <w:pPr>
        <w:tabs>
          <w:tab w:val="num" w:pos="2084"/>
        </w:tabs>
        <w:ind w:left="1797" w:firstLine="3"/>
      </w:pPr>
      <w:rPr>
        <w:rFonts w:ascii="Symbol" w:hAnsi="Symbol" w:hint="default"/>
      </w:rPr>
    </w:lvl>
    <w:lvl w:ilvl="1" w:tplc="10445AD8">
      <w:numFmt w:val="bullet"/>
      <w:lvlText w:val="-"/>
      <w:lvlJc w:val="left"/>
      <w:pPr>
        <w:tabs>
          <w:tab w:val="num" w:pos="1620"/>
        </w:tabs>
        <w:ind w:left="162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3FAB5603"/>
    <w:multiLevelType w:val="hybridMultilevel"/>
    <w:tmpl w:val="0FE06FC0"/>
    <w:lvl w:ilvl="0" w:tplc="040E0001">
      <w:start w:val="1"/>
      <w:numFmt w:val="bullet"/>
      <w:lvlText w:val=""/>
      <w:lvlJc w:val="left"/>
      <w:pPr>
        <w:tabs>
          <w:tab w:val="num" w:pos="900"/>
        </w:tabs>
        <w:ind w:left="900" w:hanging="360"/>
      </w:pPr>
      <w:rPr>
        <w:rFonts w:ascii="Symbol" w:hAnsi="Symbol" w:hint="default"/>
      </w:rPr>
    </w:lvl>
    <w:lvl w:ilvl="1" w:tplc="040E0003" w:tentative="1">
      <w:start w:val="1"/>
      <w:numFmt w:val="bullet"/>
      <w:lvlText w:val="o"/>
      <w:lvlJc w:val="left"/>
      <w:pPr>
        <w:tabs>
          <w:tab w:val="num" w:pos="1620"/>
        </w:tabs>
        <w:ind w:left="1620" w:hanging="360"/>
      </w:pPr>
      <w:rPr>
        <w:rFonts w:ascii="Courier New" w:hAnsi="Courier New" w:cs="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cs="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cs="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403F03B6"/>
    <w:multiLevelType w:val="hybridMultilevel"/>
    <w:tmpl w:val="71204A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76953C8"/>
    <w:multiLevelType w:val="hybridMultilevel"/>
    <w:tmpl w:val="FA4CD392"/>
    <w:lvl w:ilvl="0" w:tplc="315AB7AC">
      <w:start w:val="4"/>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8150801"/>
    <w:multiLevelType w:val="hybridMultilevel"/>
    <w:tmpl w:val="FEF8F9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BAE0729"/>
    <w:multiLevelType w:val="hybridMultilevel"/>
    <w:tmpl w:val="1AB274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363985"/>
    <w:multiLevelType w:val="hybridMultilevel"/>
    <w:tmpl w:val="D17E70F2"/>
    <w:lvl w:ilvl="0" w:tplc="040E0013">
      <w:start w:val="1"/>
      <w:numFmt w:val="upperRoman"/>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4EF12C1F"/>
    <w:multiLevelType w:val="hybridMultilevel"/>
    <w:tmpl w:val="99B685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2361CF8"/>
    <w:multiLevelType w:val="hybridMultilevel"/>
    <w:tmpl w:val="072EDD6E"/>
    <w:lvl w:ilvl="0" w:tplc="EA403782">
      <w:start w:val="3"/>
      <w:numFmt w:val="bullet"/>
      <w:lvlText w:val="-"/>
      <w:lvlJc w:val="left"/>
      <w:pPr>
        <w:ind w:left="1080" w:hanging="360"/>
      </w:pPr>
      <w:rPr>
        <w:rFonts w:ascii="Times New Roman" w:eastAsia="Times New Roman" w:hAnsi="Times New Roman" w:cs="Times New Roman" w:hint="default"/>
        <w:sz w:val="24"/>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15:restartNumberingAfterBreak="0">
    <w:nsid w:val="54086FC8"/>
    <w:multiLevelType w:val="hybridMultilevel"/>
    <w:tmpl w:val="FEF8F9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4D946BF"/>
    <w:multiLevelType w:val="hybridMultilevel"/>
    <w:tmpl w:val="69FC624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CDF308E"/>
    <w:multiLevelType w:val="multilevel"/>
    <w:tmpl w:val="E5C4157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E581967"/>
    <w:multiLevelType w:val="hybridMultilevel"/>
    <w:tmpl w:val="575A6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F4E79AB"/>
    <w:multiLevelType w:val="hybridMultilevel"/>
    <w:tmpl w:val="FEF8F9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13C105C"/>
    <w:multiLevelType w:val="multilevel"/>
    <w:tmpl w:val="ABE28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7542BD"/>
    <w:multiLevelType w:val="hybridMultilevel"/>
    <w:tmpl w:val="FE4AE7B6"/>
    <w:lvl w:ilvl="0" w:tplc="040E0013">
      <w:start w:val="1"/>
      <w:numFmt w:val="upperRoman"/>
      <w:lvlText w:val="%1."/>
      <w:lvlJc w:val="righ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15:restartNumberingAfterBreak="0">
    <w:nsid w:val="6C3621AE"/>
    <w:multiLevelType w:val="hybridMultilevel"/>
    <w:tmpl w:val="F1504F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ED2491C"/>
    <w:multiLevelType w:val="hybridMultilevel"/>
    <w:tmpl w:val="16E80EA2"/>
    <w:lvl w:ilvl="0" w:tplc="040E0001">
      <w:start w:val="1"/>
      <w:numFmt w:val="bullet"/>
      <w:lvlText w:val=""/>
      <w:lvlJc w:val="left"/>
      <w:pPr>
        <w:tabs>
          <w:tab w:val="num" w:pos="540"/>
        </w:tabs>
        <w:ind w:left="540" w:hanging="360"/>
      </w:pPr>
      <w:rPr>
        <w:rFonts w:ascii="Symbol" w:hAnsi="Symbol" w:hint="default"/>
      </w:rPr>
    </w:lvl>
    <w:lvl w:ilvl="1" w:tplc="040E0003" w:tentative="1">
      <w:start w:val="1"/>
      <w:numFmt w:val="bullet"/>
      <w:lvlText w:val="o"/>
      <w:lvlJc w:val="left"/>
      <w:pPr>
        <w:tabs>
          <w:tab w:val="num" w:pos="1260"/>
        </w:tabs>
        <w:ind w:left="1260" w:hanging="360"/>
      </w:pPr>
      <w:rPr>
        <w:rFonts w:ascii="Courier New" w:hAnsi="Courier New" w:cs="Courier New" w:hint="default"/>
      </w:rPr>
    </w:lvl>
    <w:lvl w:ilvl="2" w:tplc="040E0005" w:tentative="1">
      <w:start w:val="1"/>
      <w:numFmt w:val="bullet"/>
      <w:lvlText w:val=""/>
      <w:lvlJc w:val="left"/>
      <w:pPr>
        <w:tabs>
          <w:tab w:val="num" w:pos="1980"/>
        </w:tabs>
        <w:ind w:left="1980" w:hanging="360"/>
      </w:pPr>
      <w:rPr>
        <w:rFonts w:ascii="Wingdings" w:hAnsi="Wingdings" w:hint="default"/>
      </w:rPr>
    </w:lvl>
    <w:lvl w:ilvl="3" w:tplc="040E0001" w:tentative="1">
      <w:start w:val="1"/>
      <w:numFmt w:val="bullet"/>
      <w:lvlText w:val=""/>
      <w:lvlJc w:val="left"/>
      <w:pPr>
        <w:tabs>
          <w:tab w:val="num" w:pos="2700"/>
        </w:tabs>
        <w:ind w:left="2700" w:hanging="360"/>
      </w:pPr>
      <w:rPr>
        <w:rFonts w:ascii="Symbol" w:hAnsi="Symbol" w:hint="default"/>
      </w:rPr>
    </w:lvl>
    <w:lvl w:ilvl="4" w:tplc="040E0003" w:tentative="1">
      <w:start w:val="1"/>
      <w:numFmt w:val="bullet"/>
      <w:lvlText w:val="o"/>
      <w:lvlJc w:val="left"/>
      <w:pPr>
        <w:tabs>
          <w:tab w:val="num" w:pos="3420"/>
        </w:tabs>
        <w:ind w:left="3420" w:hanging="360"/>
      </w:pPr>
      <w:rPr>
        <w:rFonts w:ascii="Courier New" w:hAnsi="Courier New" w:cs="Courier New" w:hint="default"/>
      </w:rPr>
    </w:lvl>
    <w:lvl w:ilvl="5" w:tplc="040E0005" w:tentative="1">
      <w:start w:val="1"/>
      <w:numFmt w:val="bullet"/>
      <w:lvlText w:val=""/>
      <w:lvlJc w:val="left"/>
      <w:pPr>
        <w:tabs>
          <w:tab w:val="num" w:pos="4140"/>
        </w:tabs>
        <w:ind w:left="4140" w:hanging="360"/>
      </w:pPr>
      <w:rPr>
        <w:rFonts w:ascii="Wingdings" w:hAnsi="Wingdings" w:hint="default"/>
      </w:rPr>
    </w:lvl>
    <w:lvl w:ilvl="6" w:tplc="040E0001" w:tentative="1">
      <w:start w:val="1"/>
      <w:numFmt w:val="bullet"/>
      <w:lvlText w:val=""/>
      <w:lvlJc w:val="left"/>
      <w:pPr>
        <w:tabs>
          <w:tab w:val="num" w:pos="4860"/>
        </w:tabs>
        <w:ind w:left="4860" w:hanging="360"/>
      </w:pPr>
      <w:rPr>
        <w:rFonts w:ascii="Symbol" w:hAnsi="Symbol" w:hint="default"/>
      </w:rPr>
    </w:lvl>
    <w:lvl w:ilvl="7" w:tplc="040E0003" w:tentative="1">
      <w:start w:val="1"/>
      <w:numFmt w:val="bullet"/>
      <w:lvlText w:val="o"/>
      <w:lvlJc w:val="left"/>
      <w:pPr>
        <w:tabs>
          <w:tab w:val="num" w:pos="5580"/>
        </w:tabs>
        <w:ind w:left="5580" w:hanging="360"/>
      </w:pPr>
      <w:rPr>
        <w:rFonts w:ascii="Courier New" w:hAnsi="Courier New" w:cs="Courier New" w:hint="default"/>
      </w:rPr>
    </w:lvl>
    <w:lvl w:ilvl="8" w:tplc="040E0005" w:tentative="1">
      <w:start w:val="1"/>
      <w:numFmt w:val="bullet"/>
      <w:lvlText w:val=""/>
      <w:lvlJc w:val="left"/>
      <w:pPr>
        <w:tabs>
          <w:tab w:val="num" w:pos="6300"/>
        </w:tabs>
        <w:ind w:left="6300" w:hanging="360"/>
      </w:pPr>
      <w:rPr>
        <w:rFonts w:ascii="Wingdings" w:hAnsi="Wingdings" w:hint="default"/>
      </w:rPr>
    </w:lvl>
  </w:abstractNum>
  <w:abstractNum w:abstractNumId="30" w15:restartNumberingAfterBreak="0">
    <w:nsid w:val="71867121"/>
    <w:multiLevelType w:val="hybridMultilevel"/>
    <w:tmpl w:val="B68459A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73445922"/>
    <w:multiLevelType w:val="hybridMultilevel"/>
    <w:tmpl w:val="A54E22F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3A3782B"/>
    <w:multiLevelType w:val="hybridMultilevel"/>
    <w:tmpl w:val="932CA144"/>
    <w:lvl w:ilvl="0" w:tplc="9DA67E9C">
      <w:start w:val="3"/>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819202C"/>
    <w:multiLevelType w:val="hybridMultilevel"/>
    <w:tmpl w:val="3496E1C8"/>
    <w:lvl w:ilvl="0" w:tplc="EB4A181C">
      <w:start w:val="4"/>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9021AA8"/>
    <w:multiLevelType w:val="hybridMultilevel"/>
    <w:tmpl w:val="C3985770"/>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7C8D01A9"/>
    <w:multiLevelType w:val="hybridMultilevel"/>
    <w:tmpl w:val="24869C1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4"/>
  </w:num>
  <w:num w:numId="2">
    <w:abstractNumId w:val="12"/>
  </w:num>
  <w:num w:numId="3">
    <w:abstractNumId w:val="0"/>
  </w:num>
  <w:num w:numId="4">
    <w:abstractNumId w:val="23"/>
  </w:num>
  <w:num w:numId="5">
    <w:abstractNumId w:val="35"/>
  </w:num>
  <w:num w:numId="6">
    <w:abstractNumId w:val="29"/>
  </w:num>
  <w:num w:numId="7">
    <w:abstractNumId w:val="13"/>
  </w:num>
  <w:num w:numId="8">
    <w:abstractNumId w:val="7"/>
  </w:num>
  <w:num w:numId="9">
    <w:abstractNumId w:val="33"/>
  </w:num>
  <w:num w:numId="10">
    <w:abstractNumId w:val="15"/>
  </w:num>
  <w:num w:numId="11">
    <w:abstractNumId w:val="5"/>
  </w:num>
  <w:num w:numId="12">
    <w:abstractNumId w:val="9"/>
  </w:num>
  <w:num w:numId="13">
    <w:abstractNumId w:val="20"/>
  </w:num>
  <w:num w:numId="14">
    <w:abstractNumId w:val="17"/>
  </w:num>
  <w:num w:numId="15">
    <w:abstractNumId w:val="22"/>
  </w:num>
  <w:num w:numId="16">
    <w:abstractNumId w:val="1"/>
  </w:num>
  <w:num w:numId="17">
    <w:abstractNumId w:val="28"/>
  </w:num>
  <w:num w:numId="18">
    <w:abstractNumId w:val="14"/>
  </w:num>
  <w:num w:numId="19">
    <w:abstractNumId w:val="11"/>
  </w:num>
  <w:num w:numId="20">
    <w:abstractNumId w:val="25"/>
  </w:num>
  <w:num w:numId="21">
    <w:abstractNumId w:val="16"/>
  </w:num>
  <w:num w:numId="22">
    <w:abstractNumId w:val="2"/>
  </w:num>
  <w:num w:numId="23">
    <w:abstractNumId w:val="21"/>
  </w:num>
  <w:num w:numId="24">
    <w:abstractNumId w:val="30"/>
  </w:num>
  <w:num w:numId="25">
    <w:abstractNumId w:val="27"/>
  </w:num>
  <w:num w:numId="26">
    <w:abstractNumId w:val="10"/>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9"/>
  </w:num>
  <w:num w:numId="30">
    <w:abstractNumId w:val="24"/>
  </w:num>
  <w:num w:numId="31">
    <w:abstractNumId w:val="3"/>
  </w:num>
  <w:num w:numId="32">
    <w:abstractNumId w:val="32"/>
  </w:num>
  <w:num w:numId="33">
    <w:abstractNumId w:val="18"/>
  </w:num>
  <w:num w:numId="34">
    <w:abstractNumId w:val="4"/>
  </w:num>
  <w:num w:numId="35">
    <w:abstractNumId w:val="31"/>
  </w:num>
  <w:num w:numId="36">
    <w:abstractNumId w:val="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CA2"/>
    <w:rsid w:val="000026B9"/>
    <w:rsid w:val="00003532"/>
    <w:rsid w:val="00005F3A"/>
    <w:rsid w:val="00014440"/>
    <w:rsid w:val="000207B6"/>
    <w:rsid w:val="00022EB8"/>
    <w:rsid w:val="000248F9"/>
    <w:rsid w:val="00044A9F"/>
    <w:rsid w:val="0005300B"/>
    <w:rsid w:val="00065347"/>
    <w:rsid w:val="000704EF"/>
    <w:rsid w:val="00080222"/>
    <w:rsid w:val="000835A6"/>
    <w:rsid w:val="000841D7"/>
    <w:rsid w:val="000908F4"/>
    <w:rsid w:val="000B3428"/>
    <w:rsid w:val="000B3A73"/>
    <w:rsid w:val="000B7521"/>
    <w:rsid w:val="000D4AC4"/>
    <w:rsid w:val="000E749C"/>
    <w:rsid w:val="000F4B81"/>
    <w:rsid w:val="00106188"/>
    <w:rsid w:val="00120AFE"/>
    <w:rsid w:val="00122EDF"/>
    <w:rsid w:val="001445E3"/>
    <w:rsid w:val="00150F9D"/>
    <w:rsid w:val="0015100A"/>
    <w:rsid w:val="0015707C"/>
    <w:rsid w:val="0015713F"/>
    <w:rsid w:val="00161401"/>
    <w:rsid w:val="00165D42"/>
    <w:rsid w:val="00174326"/>
    <w:rsid w:val="0018142D"/>
    <w:rsid w:val="00184075"/>
    <w:rsid w:val="00184380"/>
    <w:rsid w:val="001921B9"/>
    <w:rsid w:val="001953E8"/>
    <w:rsid w:val="001A5684"/>
    <w:rsid w:val="001A6637"/>
    <w:rsid w:val="001D20DD"/>
    <w:rsid w:val="001E3A78"/>
    <w:rsid w:val="001E4E3B"/>
    <w:rsid w:val="001F158C"/>
    <w:rsid w:val="0020221B"/>
    <w:rsid w:val="002038AB"/>
    <w:rsid w:val="00204A7E"/>
    <w:rsid w:val="00205281"/>
    <w:rsid w:val="00205448"/>
    <w:rsid w:val="00233928"/>
    <w:rsid w:val="00241B17"/>
    <w:rsid w:val="00243407"/>
    <w:rsid w:val="00244A42"/>
    <w:rsid w:val="002622E9"/>
    <w:rsid w:val="00272579"/>
    <w:rsid w:val="0028560B"/>
    <w:rsid w:val="0028577E"/>
    <w:rsid w:val="00290267"/>
    <w:rsid w:val="00294F85"/>
    <w:rsid w:val="002A016A"/>
    <w:rsid w:val="002A59AD"/>
    <w:rsid w:val="002B0026"/>
    <w:rsid w:val="002B1D52"/>
    <w:rsid w:val="002C5E7D"/>
    <w:rsid w:val="002D4C34"/>
    <w:rsid w:val="002D7272"/>
    <w:rsid w:val="002E0A84"/>
    <w:rsid w:val="002F6AB3"/>
    <w:rsid w:val="002F7425"/>
    <w:rsid w:val="00321070"/>
    <w:rsid w:val="00321567"/>
    <w:rsid w:val="0032255F"/>
    <w:rsid w:val="00322B3C"/>
    <w:rsid w:val="003374EF"/>
    <w:rsid w:val="0033799E"/>
    <w:rsid w:val="00342F6E"/>
    <w:rsid w:val="003556C9"/>
    <w:rsid w:val="00360763"/>
    <w:rsid w:val="003649E0"/>
    <w:rsid w:val="003744AA"/>
    <w:rsid w:val="003768CD"/>
    <w:rsid w:val="00376B9C"/>
    <w:rsid w:val="00380111"/>
    <w:rsid w:val="00385010"/>
    <w:rsid w:val="00394D9C"/>
    <w:rsid w:val="003A46D4"/>
    <w:rsid w:val="003A62B1"/>
    <w:rsid w:val="003B55C6"/>
    <w:rsid w:val="003C0774"/>
    <w:rsid w:val="003E6413"/>
    <w:rsid w:val="00400856"/>
    <w:rsid w:val="00406E8F"/>
    <w:rsid w:val="004157B8"/>
    <w:rsid w:val="00427D17"/>
    <w:rsid w:val="00441675"/>
    <w:rsid w:val="00442B3F"/>
    <w:rsid w:val="00443F56"/>
    <w:rsid w:val="00452BF4"/>
    <w:rsid w:val="00453541"/>
    <w:rsid w:val="00454DD8"/>
    <w:rsid w:val="00457554"/>
    <w:rsid w:val="004735FB"/>
    <w:rsid w:val="00477CAF"/>
    <w:rsid w:val="00482D73"/>
    <w:rsid w:val="0048525F"/>
    <w:rsid w:val="004854C6"/>
    <w:rsid w:val="00487D60"/>
    <w:rsid w:val="004A1E7F"/>
    <w:rsid w:val="004B29D0"/>
    <w:rsid w:val="004C2A8C"/>
    <w:rsid w:val="004D0B9F"/>
    <w:rsid w:val="004F7C56"/>
    <w:rsid w:val="0050006A"/>
    <w:rsid w:val="005008D7"/>
    <w:rsid w:val="00512317"/>
    <w:rsid w:val="00514343"/>
    <w:rsid w:val="00530B2E"/>
    <w:rsid w:val="00530D68"/>
    <w:rsid w:val="0053186F"/>
    <w:rsid w:val="00542180"/>
    <w:rsid w:val="00564640"/>
    <w:rsid w:val="00572AC0"/>
    <w:rsid w:val="00584B09"/>
    <w:rsid w:val="00590590"/>
    <w:rsid w:val="005A3C15"/>
    <w:rsid w:val="005A5F42"/>
    <w:rsid w:val="005A6E82"/>
    <w:rsid w:val="005C1C58"/>
    <w:rsid w:val="005C495B"/>
    <w:rsid w:val="005D0743"/>
    <w:rsid w:val="005E4FF9"/>
    <w:rsid w:val="005E569E"/>
    <w:rsid w:val="005F09AA"/>
    <w:rsid w:val="005F2037"/>
    <w:rsid w:val="005F3CDB"/>
    <w:rsid w:val="006036B9"/>
    <w:rsid w:val="006038D2"/>
    <w:rsid w:val="00614D24"/>
    <w:rsid w:val="00635176"/>
    <w:rsid w:val="0063735E"/>
    <w:rsid w:val="00645762"/>
    <w:rsid w:val="006627DF"/>
    <w:rsid w:val="00664CD6"/>
    <w:rsid w:val="006727BE"/>
    <w:rsid w:val="00683577"/>
    <w:rsid w:val="00686012"/>
    <w:rsid w:val="00687466"/>
    <w:rsid w:val="00690DE8"/>
    <w:rsid w:val="006931CD"/>
    <w:rsid w:val="00695AFD"/>
    <w:rsid w:val="006A0409"/>
    <w:rsid w:val="006A4F13"/>
    <w:rsid w:val="006B172D"/>
    <w:rsid w:val="006B738D"/>
    <w:rsid w:val="006C76E1"/>
    <w:rsid w:val="006D0362"/>
    <w:rsid w:val="006D0B75"/>
    <w:rsid w:val="006D2945"/>
    <w:rsid w:val="006D456E"/>
    <w:rsid w:val="006E344C"/>
    <w:rsid w:val="006F07C1"/>
    <w:rsid w:val="006F3663"/>
    <w:rsid w:val="006F58F2"/>
    <w:rsid w:val="00701580"/>
    <w:rsid w:val="00703B35"/>
    <w:rsid w:val="00706438"/>
    <w:rsid w:val="00710E54"/>
    <w:rsid w:val="00713FA3"/>
    <w:rsid w:val="00725CA2"/>
    <w:rsid w:val="007327D1"/>
    <w:rsid w:val="007332EE"/>
    <w:rsid w:val="0073713A"/>
    <w:rsid w:val="007442A9"/>
    <w:rsid w:val="00753742"/>
    <w:rsid w:val="00754BED"/>
    <w:rsid w:val="00774C23"/>
    <w:rsid w:val="007779B8"/>
    <w:rsid w:val="00780F6F"/>
    <w:rsid w:val="00787A3C"/>
    <w:rsid w:val="0079100F"/>
    <w:rsid w:val="007A7706"/>
    <w:rsid w:val="007B30D1"/>
    <w:rsid w:val="007B6065"/>
    <w:rsid w:val="007C0F77"/>
    <w:rsid w:val="007C651D"/>
    <w:rsid w:val="007F302E"/>
    <w:rsid w:val="007F42D6"/>
    <w:rsid w:val="007F4657"/>
    <w:rsid w:val="007F5555"/>
    <w:rsid w:val="008044F5"/>
    <w:rsid w:val="008118CE"/>
    <w:rsid w:val="008163B6"/>
    <w:rsid w:val="00844600"/>
    <w:rsid w:val="00847340"/>
    <w:rsid w:val="008502B2"/>
    <w:rsid w:val="0088529C"/>
    <w:rsid w:val="00885311"/>
    <w:rsid w:val="008857B9"/>
    <w:rsid w:val="00886844"/>
    <w:rsid w:val="008B1CF7"/>
    <w:rsid w:val="008B3223"/>
    <w:rsid w:val="008C1CAF"/>
    <w:rsid w:val="008C67E6"/>
    <w:rsid w:val="008D4D31"/>
    <w:rsid w:val="008E0A25"/>
    <w:rsid w:val="008E10F1"/>
    <w:rsid w:val="008E1157"/>
    <w:rsid w:val="008E39E5"/>
    <w:rsid w:val="008E702A"/>
    <w:rsid w:val="008F331D"/>
    <w:rsid w:val="008F39A6"/>
    <w:rsid w:val="008F56E1"/>
    <w:rsid w:val="00901DAC"/>
    <w:rsid w:val="009073BB"/>
    <w:rsid w:val="009106DE"/>
    <w:rsid w:val="00912469"/>
    <w:rsid w:val="00921CF4"/>
    <w:rsid w:val="0092315E"/>
    <w:rsid w:val="009240CC"/>
    <w:rsid w:val="00925165"/>
    <w:rsid w:val="00925E26"/>
    <w:rsid w:val="00934679"/>
    <w:rsid w:val="00955BC7"/>
    <w:rsid w:val="00956346"/>
    <w:rsid w:val="00973C04"/>
    <w:rsid w:val="009943A6"/>
    <w:rsid w:val="009A33B3"/>
    <w:rsid w:val="009A4D77"/>
    <w:rsid w:val="009C325F"/>
    <w:rsid w:val="009D38C8"/>
    <w:rsid w:val="009E11D5"/>
    <w:rsid w:val="009F3E83"/>
    <w:rsid w:val="00A06613"/>
    <w:rsid w:val="00A10FA2"/>
    <w:rsid w:val="00A15D7C"/>
    <w:rsid w:val="00A21F92"/>
    <w:rsid w:val="00A22258"/>
    <w:rsid w:val="00A43C48"/>
    <w:rsid w:val="00A46355"/>
    <w:rsid w:val="00A5330E"/>
    <w:rsid w:val="00A54EDE"/>
    <w:rsid w:val="00A666AF"/>
    <w:rsid w:val="00A67295"/>
    <w:rsid w:val="00A8191F"/>
    <w:rsid w:val="00A8717D"/>
    <w:rsid w:val="00A912AA"/>
    <w:rsid w:val="00A96BD6"/>
    <w:rsid w:val="00AB2D1C"/>
    <w:rsid w:val="00AB323B"/>
    <w:rsid w:val="00AB4C99"/>
    <w:rsid w:val="00AB71A9"/>
    <w:rsid w:val="00AD7D9B"/>
    <w:rsid w:val="00AE47ED"/>
    <w:rsid w:val="00AF5F47"/>
    <w:rsid w:val="00B022DF"/>
    <w:rsid w:val="00B03255"/>
    <w:rsid w:val="00B040F1"/>
    <w:rsid w:val="00B05309"/>
    <w:rsid w:val="00B1573C"/>
    <w:rsid w:val="00B17550"/>
    <w:rsid w:val="00B2165D"/>
    <w:rsid w:val="00B22263"/>
    <w:rsid w:val="00B23CD0"/>
    <w:rsid w:val="00B2575D"/>
    <w:rsid w:val="00B27DAD"/>
    <w:rsid w:val="00B35F4D"/>
    <w:rsid w:val="00B36401"/>
    <w:rsid w:val="00B36596"/>
    <w:rsid w:val="00B45E22"/>
    <w:rsid w:val="00B460FC"/>
    <w:rsid w:val="00B50EE6"/>
    <w:rsid w:val="00B523E2"/>
    <w:rsid w:val="00B61526"/>
    <w:rsid w:val="00B636E5"/>
    <w:rsid w:val="00B646C3"/>
    <w:rsid w:val="00B73E35"/>
    <w:rsid w:val="00B76C01"/>
    <w:rsid w:val="00B87952"/>
    <w:rsid w:val="00B9530E"/>
    <w:rsid w:val="00BA40D8"/>
    <w:rsid w:val="00BA5DEF"/>
    <w:rsid w:val="00BA6E20"/>
    <w:rsid w:val="00BB0B15"/>
    <w:rsid w:val="00BB1902"/>
    <w:rsid w:val="00BC0E1C"/>
    <w:rsid w:val="00BC6C5B"/>
    <w:rsid w:val="00BD3CF2"/>
    <w:rsid w:val="00BD71CA"/>
    <w:rsid w:val="00BE0F21"/>
    <w:rsid w:val="00BE1DC3"/>
    <w:rsid w:val="00BE3BE5"/>
    <w:rsid w:val="00BE56AF"/>
    <w:rsid w:val="00BE7F38"/>
    <w:rsid w:val="00BF6ACE"/>
    <w:rsid w:val="00C0790E"/>
    <w:rsid w:val="00C12140"/>
    <w:rsid w:val="00C21176"/>
    <w:rsid w:val="00C215BE"/>
    <w:rsid w:val="00C3368F"/>
    <w:rsid w:val="00C34ABA"/>
    <w:rsid w:val="00C36B20"/>
    <w:rsid w:val="00C44D0E"/>
    <w:rsid w:val="00C53FC6"/>
    <w:rsid w:val="00C61C38"/>
    <w:rsid w:val="00C62F38"/>
    <w:rsid w:val="00C83BE7"/>
    <w:rsid w:val="00C94439"/>
    <w:rsid w:val="00CA2021"/>
    <w:rsid w:val="00CA7E65"/>
    <w:rsid w:val="00CB1EA5"/>
    <w:rsid w:val="00CB7BC3"/>
    <w:rsid w:val="00CC656E"/>
    <w:rsid w:val="00CC658B"/>
    <w:rsid w:val="00CD1B64"/>
    <w:rsid w:val="00CD300F"/>
    <w:rsid w:val="00CD38E6"/>
    <w:rsid w:val="00CE1381"/>
    <w:rsid w:val="00CF0E2A"/>
    <w:rsid w:val="00CF6CA3"/>
    <w:rsid w:val="00D15FCF"/>
    <w:rsid w:val="00D165C2"/>
    <w:rsid w:val="00D16693"/>
    <w:rsid w:val="00D25C90"/>
    <w:rsid w:val="00D26DB5"/>
    <w:rsid w:val="00D339D7"/>
    <w:rsid w:val="00D424EE"/>
    <w:rsid w:val="00D50A4F"/>
    <w:rsid w:val="00D571EF"/>
    <w:rsid w:val="00D6361C"/>
    <w:rsid w:val="00D64162"/>
    <w:rsid w:val="00D703F5"/>
    <w:rsid w:val="00D70F85"/>
    <w:rsid w:val="00D734A8"/>
    <w:rsid w:val="00D90ADB"/>
    <w:rsid w:val="00DA43B6"/>
    <w:rsid w:val="00DB32B1"/>
    <w:rsid w:val="00DB495A"/>
    <w:rsid w:val="00DB4E53"/>
    <w:rsid w:val="00DC3BFC"/>
    <w:rsid w:val="00DC5A7A"/>
    <w:rsid w:val="00DF1A1E"/>
    <w:rsid w:val="00E01ED1"/>
    <w:rsid w:val="00E14270"/>
    <w:rsid w:val="00E16594"/>
    <w:rsid w:val="00E22E91"/>
    <w:rsid w:val="00E23602"/>
    <w:rsid w:val="00E3175C"/>
    <w:rsid w:val="00E435C4"/>
    <w:rsid w:val="00E45F56"/>
    <w:rsid w:val="00E50CE0"/>
    <w:rsid w:val="00E5322B"/>
    <w:rsid w:val="00E60D24"/>
    <w:rsid w:val="00E64E6D"/>
    <w:rsid w:val="00E6600F"/>
    <w:rsid w:val="00E66188"/>
    <w:rsid w:val="00E86C3B"/>
    <w:rsid w:val="00EB5FEC"/>
    <w:rsid w:val="00EB77B4"/>
    <w:rsid w:val="00EC1EDE"/>
    <w:rsid w:val="00EC7E1C"/>
    <w:rsid w:val="00ED0387"/>
    <w:rsid w:val="00ED5045"/>
    <w:rsid w:val="00EE12E7"/>
    <w:rsid w:val="00EE5C89"/>
    <w:rsid w:val="00F00B5E"/>
    <w:rsid w:val="00F04C9E"/>
    <w:rsid w:val="00F05881"/>
    <w:rsid w:val="00F06270"/>
    <w:rsid w:val="00F172D8"/>
    <w:rsid w:val="00F22573"/>
    <w:rsid w:val="00F244D6"/>
    <w:rsid w:val="00F425ED"/>
    <w:rsid w:val="00F4691E"/>
    <w:rsid w:val="00F46D30"/>
    <w:rsid w:val="00F63DE3"/>
    <w:rsid w:val="00F75CAF"/>
    <w:rsid w:val="00F84D55"/>
    <w:rsid w:val="00FB08F7"/>
    <w:rsid w:val="00FB2232"/>
    <w:rsid w:val="00FB6B58"/>
    <w:rsid w:val="00FC164F"/>
    <w:rsid w:val="00FC2A92"/>
    <w:rsid w:val="00FE12B1"/>
    <w:rsid w:val="00FE69C6"/>
    <w:rsid w:val="00FE7B6F"/>
    <w:rsid w:val="00FF045D"/>
    <w:rsid w:val="00FF05C8"/>
    <w:rsid w:val="00FF4AB5"/>
    <w:rsid w:val="00FF7F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B348F2"/>
  <w15:docId w15:val="{55DC6AD1-FB9B-431A-B0BB-E83717D5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25CA2"/>
    <w:pPr>
      <w:spacing w:after="0" w:line="240" w:lineRule="auto"/>
      <w:jc w:val="both"/>
    </w:pPr>
    <w:rPr>
      <w:rFonts w:ascii="Times New Roman" w:eastAsia="Times New Roman" w:hAnsi="Times New Roman" w:cs="Times New Roman"/>
      <w:sz w:val="24"/>
      <w:szCs w:val="24"/>
      <w:lang w:eastAsia="zh-CN"/>
    </w:rPr>
  </w:style>
  <w:style w:type="paragraph" w:styleId="Cmsor1">
    <w:name w:val="heading 1"/>
    <w:basedOn w:val="Norml"/>
    <w:link w:val="Cmsor1Char"/>
    <w:uiPriority w:val="9"/>
    <w:qFormat/>
    <w:rsid w:val="00205448"/>
    <w:pPr>
      <w:spacing w:before="100" w:beforeAutospacing="1" w:after="100" w:afterAutospacing="1"/>
      <w:jc w:val="left"/>
      <w:outlineLvl w:val="0"/>
    </w:pPr>
    <w:rPr>
      <w:b/>
      <w:bCs/>
      <w:kern w:val="36"/>
      <w:sz w:val="48"/>
      <w:szCs w:val="48"/>
      <w:lang w:eastAsia="hu-HU"/>
    </w:rPr>
  </w:style>
  <w:style w:type="paragraph" w:styleId="Cmsor3">
    <w:name w:val="heading 3"/>
    <w:basedOn w:val="Norml"/>
    <w:next w:val="Norml"/>
    <w:link w:val="Cmsor3Char"/>
    <w:uiPriority w:val="9"/>
    <w:semiHidden/>
    <w:unhideWhenUsed/>
    <w:qFormat/>
    <w:rsid w:val="008502B2"/>
    <w:pPr>
      <w:keepNext/>
      <w:keepLines/>
      <w:spacing w:before="20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Footer1"/>
    <w:basedOn w:val="Norml"/>
    <w:link w:val="llbChar"/>
    <w:uiPriority w:val="99"/>
    <w:rsid w:val="00725CA2"/>
    <w:pPr>
      <w:tabs>
        <w:tab w:val="center" w:pos="4536"/>
        <w:tab w:val="right" w:pos="9072"/>
      </w:tabs>
    </w:pPr>
  </w:style>
  <w:style w:type="character" w:customStyle="1" w:styleId="llbChar">
    <w:name w:val="Élőláb Char"/>
    <w:aliases w:val="Footer1 Char"/>
    <w:basedOn w:val="Bekezdsalapbettpusa"/>
    <w:link w:val="llb"/>
    <w:uiPriority w:val="99"/>
    <w:rsid w:val="00725CA2"/>
    <w:rPr>
      <w:rFonts w:ascii="Times New Roman" w:eastAsia="Times New Roman" w:hAnsi="Times New Roman" w:cs="Times New Roman"/>
      <w:sz w:val="24"/>
      <w:szCs w:val="24"/>
      <w:lang w:eastAsia="zh-CN"/>
    </w:rPr>
  </w:style>
  <w:style w:type="character" w:styleId="Oldalszm">
    <w:name w:val="page number"/>
    <w:basedOn w:val="Bekezdsalapbettpusa"/>
    <w:uiPriority w:val="99"/>
    <w:semiHidden/>
    <w:rsid w:val="00725CA2"/>
  </w:style>
  <w:style w:type="paragraph" w:styleId="lfej">
    <w:name w:val="header"/>
    <w:basedOn w:val="Norml"/>
    <w:link w:val="lfejChar"/>
    <w:uiPriority w:val="99"/>
    <w:semiHidden/>
    <w:rsid w:val="00725CA2"/>
    <w:pPr>
      <w:tabs>
        <w:tab w:val="center" w:pos="4536"/>
        <w:tab w:val="right" w:pos="9072"/>
      </w:tabs>
      <w:jc w:val="left"/>
    </w:pPr>
    <w:rPr>
      <w:lang w:eastAsia="en-US"/>
    </w:rPr>
  </w:style>
  <w:style w:type="character" w:customStyle="1" w:styleId="lfejChar">
    <w:name w:val="Élőfej Char"/>
    <w:basedOn w:val="Bekezdsalapbettpusa"/>
    <w:link w:val="lfej"/>
    <w:uiPriority w:val="99"/>
    <w:semiHidden/>
    <w:rsid w:val="00725CA2"/>
    <w:rPr>
      <w:rFonts w:ascii="Times New Roman" w:eastAsia="Times New Roman" w:hAnsi="Times New Roman" w:cs="Times New Roman"/>
      <w:sz w:val="24"/>
      <w:szCs w:val="24"/>
    </w:rPr>
  </w:style>
  <w:style w:type="character" w:customStyle="1" w:styleId="cikk">
    <w:name w:val="cikk"/>
    <w:basedOn w:val="Bekezdsalapbettpusa"/>
    <w:rsid w:val="00725CA2"/>
  </w:style>
  <w:style w:type="paragraph" w:styleId="Listaszerbekezds">
    <w:name w:val="List Paragraph"/>
    <w:basedOn w:val="Norml"/>
    <w:uiPriority w:val="34"/>
    <w:qFormat/>
    <w:rsid w:val="00457554"/>
    <w:pPr>
      <w:ind w:left="720"/>
      <w:contextualSpacing/>
    </w:pPr>
  </w:style>
  <w:style w:type="character" w:styleId="Jegyzethivatkozs">
    <w:name w:val="annotation reference"/>
    <w:basedOn w:val="Bekezdsalapbettpusa"/>
    <w:semiHidden/>
    <w:unhideWhenUsed/>
    <w:rsid w:val="009943A6"/>
    <w:rPr>
      <w:sz w:val="16"/>
      <w:szCs w:val="16"/>
    </w:rPr>
  </w:style>
  <w:style w:type="paragraph" w:styleId="Jegyzetszveg">
    <w:name w:val="annotation text"/>
    <w:basedOn w:val="Norml"/>
    <w:link w:val="JegyzetszvegChar"/>
    <w:unhideWhenUsed/>
    <w:rsid w:val="009943A6"/>
    <w:rPr>
      <w:sz w:val="20"/>
      <w:szCs w:val="20"/>
    </w:rPr>
  </w:style>
  <w:style w:type="character" w:customStyle="1" w:styleId="JegyzetszvegChar">
    <w:name w:val="Jegyzetszöveg Char"/>
    <w:basedOn w:val="Bekezdsalapbettpusa"/>
    <w:link w:val="Jegyzetszveg"/>
    <w:uiPriority w:val="99"/>
    <w:rsid w:val="009943A6"/>
    <w:rPr>
      <w:rFonts w:ascii="Times New Roman" w:eastAsia="Times New Roman" w:hAnsi="Times New Roman" w:cs="Times New Roman"/>
      <w:sz w:val="20"/>
      <w:szCs w:val="20"/>
      <w:lang w:eastAsia="zh-CN"/>
    </w:rPr>
  </w:style>
  <w:style w:type="paragraph" w:styleId="Megjegyzstrgya">
    <w:name w:val="annotation subject"/>
    <w:basedOn w:val="Jegyzetszveg"/>
    <w:next w:val="Jegyzetszveg"/>
    <w:link w:val="MegjegyzstrgyaChar"/>
    <w:uiPriority w:val="99"/>
    <w:semiHidden/>
    <w:unhideWhenUsed/>
    <w:rsid w:val="009943A6"/>
    <w:rPr>
      <w:b/>
      <w:bCs/>
    </w:rPr>
  </w:style>
  <w:style w:type="character" w:customStyle="1" w:styleId="MegjegyzstrgyaChar">
    <w:name w:val="Megjegyzés tárgya Char"/>
    <w:basedOn w:val="JegyzetszvegChar"/>
    <w:link w:val="Megjegyzstrgya"/>
    <w:uiPriority w:val="99"/>
    <w:semiHidden/>
    <w:rsid w:val="009943A6"/>
    <w:rPr>
      <w:rFonts w:ascii="Times New Roman" w:eastAsia="Times New Roman" w:hAnsi="Times New Roman" w:cs="Times New Roman"/>
      <w:b/>
      <w:bCs/>
      <w:sz w:val="20"/>
      <w:szCs w:val="20"/>
      <w:lang w:eastAsia="zh-CN"/>
    </w:rPr>
  </w:style>
  <w:style w:type="paragraph" w:styleId="Buborkszveg">
    <w:name w:val="Balloon Text"/>
    <w:basedOn w:val="Norml"/>
    <w:link w:val="BuborkszvegChar"/>
    <w:uiPriority w:val="99"/>
    <w:semiHidden/>
    <w:unhideWhenUsed/>
    <w:rsid w:val="009943A6"/>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43A6"/>
    <w:rPr>
      <w:rFonts w:ascii="Segoe UI" w:eastAsia="Times New Roman" w:hAnsi="Segoe UI" w:cs="Segoe UI"/>
      <w:sz w:val="18"/>
      <w:szCs w:val="18"/>
      <w:lang w:eastAsia="zh-CN"/>
    </w:rPr>
  </w:style>
  <w:style w:type="paragraph" w:customStyle="1" w:styleId="Char">
    <w:name w:val="Char"/>
    <w:basedOn w:val="Norml"/>
    <w:rsid w:val="00184380"/>
    <w:pPr>
      <w:spacing w:after="160" w:line="240" w:lineRule="exact"/>
      <w:jc w:val="left"/>
    </w:pPr>
    <w:rPr>
      <w:rFonts w:ascii="Verdana" w:hAnsi="Verdana"/>
      <w:sz w:val="20"/>
      <w:szCs w:val="20"/>
      <w:lang w:val="en-US" w:eastAsia="en-US"/>
    </w:rPr>
  </w:style>
  <w:style w:type="table" w:styleId="Rcsostblzat">
    <w:name w:val="Table Grid"/>
    <w:basedOn w:val="Normltblzat"/>
    <w:rsid w:val="00DC3BFC"/>
    <w:pPr>
      <w:spacing w:after="0" w:line="24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DF1A1E"/>
    <w:rPr>
      <w:color w:val="0563C1" w:themeColor="hyperlink"/>
      <w:u w:val="single"/>
    </w:rPr>
  </w:style>
  <w:style w:type="character" w:customStyle="1" w:styleId="Feloldatlanmegemlts1">
    <w:name w:val="Feloldatlan megemlítés1"/>
    <w:basedOn w:val="Bekezdsalapbettpusa"/>
    <w:uiPriority w:val="99"/>
    <w:semiHidden/>
    <w:unhideWhenUsed/>
    <w:rsid w:val="0015100A"/>
    <w:rPr>
      <w:color w:val="605E5C"/>
      <w:shd w:val="clear" w:color="auto" w:fill="E1DFDD"/>
    </w:rPr>
  </w:style>
  <w:style w:type="character" w:customStyle="1" w:styleId="Cmsor1Char">
    <w:name w:val="Címsor 1 Char"/>
    <w:basedOn w:val="Bekezdsalapbettpusa"/>
    <w:link w:val="Cmsor1"/>
    <w:uiPriority w:val="9"/>
    <w:rsid w:val="00205448"/>
    <w:rPr>
      <w:rFonts w:ascii="Times New Roman" w:eastAsia="Times New Roman" w:hAnsi="Times New Roman" w:cs="Times New Roman"/>
      <w:b/>
      <w:bCs/>
      <w:kern w:val="36"/>
      <w:sz w:val="48"/>
      <w:szCs w:val="48"/>
      <w:lang w:eastAsia="hu-HU"/>
    </w:rPr>
  </w:style>
  <w:style w:type="character" w:customStyle="1" w:styleId="Cmsor3Char">
    <w:name w:val="Címsor 3 Char"/>
    <w:basedOn w:val="Bekezdsalapbettpusa"/>
    <w:link w:val="Cmsor3"/>
    <w:uiPriority w:val="9"/>
    <w:semiHidden/>
    <w:rsid w:val="008502B2"/>
    <w:rPr>
      <w:rFonts w:asciiTheme="majorHAnsi" w:eastAsiaTheme="majorEastAsia" w:hAnsiTheme="majorHAnsi" w:cstheme="majorBidi"/>
      <w:b/>
      <w:bCs/>
      <w:color w:val="5B9BD5" w:themeColor="accent1"/>
      <w:sz w:val="24"/>
      <w:szCs w:val="24"/>
      <w:lang w:eastAsia="zh-CN"/>
    </w:rPr>
  </w:style>
  <w:style w:type="paragraph" w:styleId="NormlWeb">
    <w:name w:val="Normal (Web)"/>
    <w:basedOn w:val="Norml"/>
    <w:uiPriority w:val="99"/>
    <w:semiHidden/>
    <w:unhideWhenUsed/>
    <w:rsid w:val="008502B2"/>
    <w:pPr>
      <w:spacing w:before="100" w:beforeAutospacing="1" w:after="100" w:afterAutospacing="1"/>
      <w:jc w:val="left"/>
    </w:pPr>
    <w:rPr>
      <w:lang w:eastAsia="hu-HU"/>
    </w:rPr>
  </w:style>
  <w:style w:type="paragraph" w:styleId="Vltozat">
    <w:name w:val="Revision"/>
    <w:hidden/>
    <w:uiPriority w:val="99"/>
    <w:semiHidden/>
    <w:rsid w:val="008502B2"/>
    <w:pPr>
      <w:spacing w:after="0" w:line="240" w:lineRule="auto"/>
    </w:pPr>
    <w:rPr>
      <w:rFonts w:ascii="Times New Roman" w:eastAsia="Times New Roman" w:hAnsi="Times New Roman" w:cs="Times New Roman"/>
      <w:sz w:val="24"/>
      <w:szCs w:val="24"/>
      <w:lang w:eastAsia="zh-CN"/>
    </w:rPr>
  </w:style>
  <w:style w:type="character" w:styleId="Mrltotthiperhivatkozs">
    <w:name w:val="FollowedHyperlink"/>
    <w:basedOn w:val="Bekezdsalapbettpusa"/>
    <w:uiPriority w:val="99"/>
    <w:semiHidden/>
    <w:unhideWhenUsed/>
    <w:rsid w:val="00B523E2"/>
    <w:rPr>
      <w:color w:val="954F72" w:themeColor="followedHyperlink"/>
      <w:u w:val="single"/>
    </w:rPr>
  </w:style>
  <w:style w:type="paragraph" w:customStyle="1" w:styleId="Default">
    <w:name w:val="Default"/>
    <w:rsid w:val="009106DE"/>
    <w:pPr>
      <w:autoSpaceDE w:val="0"/>
      <w:autoSpaceDN w:val="0"/>
      <w:adjustRightInd w:val="0"/>
      <w:spacing w:after="0" w:line="240" w:lineRule="auto"/>
    </w:pPr>
    <w:rPr>
      <w:rFonts w:ascii="Times New Roman" w:hAnsi="Times New Roman" w:cs="Times New Roman"/>
      <w:color w:val="000000"/>
      <w:sz w:val="24"/>
      <w:szCs w:val="24"/>
    </w:rPr>
  </w:style>
  <w:style w:type="paragraph" w:styleId="Cm">
    <w:name w:val="Title"/>
    <w:aliases w:val="Cím Char1,Cím Char Char,Cím Char2,Cím Char Char1"/>
    <w:basedOn w:val="Norml"/>
    <w:link w:val="CmChar3"/>
    <w:uiPriority w:val="10"/>
    <w:qFormat/>
    <w:rsid w:val="00FB6B58"/>
    <w:pPr>
      <w:spacing w:before="240" w:after="60"/>
      <w:jc w:val="center"/>
      <w:outlineLvl w:val="0"/>
    </w:pPr>
    <w:rPr>
      <w:rFonts w:ascii="Cambria" w:hAnsi="Cambria"/>
      <w:b/>
      <w:bCs/>
      <w:kern w:val="28"/>
      <w:sz w:val="32"/>
      <w:szCs w:val="32"/>
      <w:lang w:val="x-none"/>
    </w:rPr>
  </w:style>
  <w:style w:type="character" w:customStyle="1" w:styleId="CmChar">
    <w:name w:val="Cím Char"/>
    <w:basedOn w:val="Bekezdsalapbettpusa"/>
    <w:uiPriority w:val="10"/>
    <w:rsid w:val="00FB6B58"/>
    <w:rPr>
      <w:rFonts w:asciiTheme="majorHAnsi" w:eastAsiaTheme="majorEastAsia" w:hAnsiTheme="majorHAnsi" w:cstheme="majorBidi"/>
      <w:spacing w:val="-10"/>
      <w:kern w:val="28"/>
      <w:sz w:val="56"/>
      <w:szCs w:val="56"/>
      <w:lang w:eastAsia="zh-CN"/>
    </w:rPr>
  </w:style>
  <w:style w:type="character" w:customStyle="1" w:styleId="CmChar3">
    <w:name w:val="Cím Char3"/>
    <w:aliases w:val="Cím Char1 Char,Cím Char Char Char,Cím Char2 Char,Cím Char Char1 Char"/>
    <w:link w:val="Cm"/>
    <w:uiPriority w:val="10"/>
    <w:rsid w:val="00FB6B58"/>
    <w:rPr>
      <w:rFonts w:ascii="Cambria" w:eastAsia="Times New Roman" w:hAnsi="Cambria" w:cs="Times New Roman"/>
      <w:b/>
      <w:bCs/>
      <w:kern w:val="28"/>
      <w:sz w:val="32"/>
      <w:szCs w:val="32"/>
      <w:lang w:val="x-none" w:eastAsia="zh-CN"/>
    </w:rPr>
  </w:style>
  <w:style w:type="paragraph" w:customStyle="1" w:styleId="Char1CharCharChar">
    <w:name w:val="Char1 Char Char Char"/>
    <w:basedOn w:val="Norml"/>
    <w:rsid w:val="00482D73"/>
    <w:pPr>
      <w:spacing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6842">
      <w:bodyDiv w:val="1"/>
      <w:marLeft w:val="0"/>
      <w:marRight w:val="0"/>
      <w:marTop w:val="0"/>
      <w:marBottom w:val="0"/>
      <w:divBdr>
        <w:top w:val="none" w:sz="0" w:space="0" w:color="auto"/>
        <w:left w:val="none" w:sz="0" w:space="0" w:color="auto"/>
        <w:bottom w:val="none" w:sz="0" w:space="0" w:color="auto"/>
        <w:right w:val="none" w:sz="0" w:space="0" w:color="auto"/>
      </w:divBdr>
    </w:div>
    <w:div w:id="203560058">
      <w:bodyDiv w:val="1"/>
      <w:marLeft w:val="0"/>
      <w:marRight w:val="0"/>
      <w:marTop w:val="0"/>
      <w:marBottom w:val="0"/>
      <w:divBdr>
        <w:top w:val="none" w:sz="0" w:space="0" w:color="auto"/>
        <w:left w:val="none" w:sz="0" w:space="0" w:color="auto"/>
        <w:bottom w:val="none" w:sz="0" w:space="0" w:color="auto"/>
        <w:right w:val="none" w:sz="0" w:space="0" w:color="auto"/>
      </w:divBdr>
    </w:div>
    <w:div w:id="491138141">
      <w:bodyDiv w:val="1"/>
      <w:marLeft w:val="0"/>
      <w:marRight w:val="0"/>
      <w:marTop w:val="0"/>
      <w:marBottom w:val="0"/>
      <w:divBdr>
        <w:top w:val="none" w:sz="0" w:space="0" w:color="auto"/>
        <w:left w:val="none" w:sz="0" w:space="0" w:color="auto"/>
        <w:bottom w:val="none" w:sz="0" w:space="0" w:color="auto"/>
        <w:right w:val="none" w:sz="0" w:space="0" w:color="auto"/>
      </w:divBdr>
    </w:div>
    <w:div w:id="938295267">
      <w:bodyDiv w:val="1"/>
      <w:marLeft w:val="0"/>
      <w:marRight w:val="0"/>
      <w:marTop w:val="0"/>
      <w:marBottom w:val="0"/>
      <w:divBdr>
        <w:top w:val="none" w:sz="0" w:space="0" w:color="auto"/>
        <w:left w:val="none" w:sz="0" w:space="0" w:color="auto"/>
        <w:bottom w:val="none" w:sz="0" w:space="0" w:color="auto"/>
        <w:right w:val="none" w:sz="0" w:space="0" w:color="auto"/>
      </w:divBdr>
    </w:div>
    <w:div w:id="1173030662">
      <w:bodyDiv w:val="1"/>
      <w:marLeft w:val="0"/>
      <w:marRight w:val="0"/>
      <w:marTop w:val="0"/>
      <w:marBottom w:val="0"/>
      <w:divBdr>
        <w:top w:val="none" w:sz="0" w:space="0" w:color="auto"/>
        <w:left w:val="none" w:sz="0" w:space="0" w:color="auto"/>
        <w:bottom w:val="none" w:sz="0" w:space="0" w:color="auto"/>
        <w:right w:val="none" w:sz="0" w:space="0" w:color="auto"/>
      </w:divBdr>
    </w:div>
    <w:div w:id="1221670636">
      <w:bodyDiv w:val="1"/>
      <w:marLeft w:val="0"/>
      <w:marRight w:val="0"/>
      <w:marTop w:val="0"/>
      <w:marBottom w:val="0"/>
      <w:divBdr>
        <w:top w:val="none" w:sz="0" w:space="0" w:color="auto"/>
        <w:left w:val="none" w:sz="0" w:space="0" w:color="auto"/>
        <w:bottom w:val="none" w:sz="0" w:space="0" w:color="auto"/>
        <w:right w:val="none" w:sz="0" w:space="0" w:color="auto"/>
      </w:divBdr>
    </w:div>
    <w:div w:id="1339238080">
      <w:bodyDiv w:val="1"/>
      <w:marLeft w:val="0"/>
      <w:marRight w:val="0"/>
      <w:marTop w:val="0"/>
      <w:marBottom w:val="0"/>
      <w:divBdr>
        <w:top w:val="none" w:sz="0" w:space="0" w:color="auto"/>
        <w:left w:val="none" w:sz="0" w:space="0" w:color="auto"/>
        <w:bottom w:val="none" w:sz="0" w:space="0" w:color="auto"/>
        <w:right w:val="none" w:sz="0" w:space="0" w:color="auto"/>
      </w:divBdr>
    </w:div>
    <w:div w:id="2051418800">
      <w:bodyDiv w:val="1"/>
      <w:marLeft w:val="0"/>
      <w:marRight w:val="0"/>
      <w:marTop w:val="0"/>
      <w:marBottom w:val="0"/>
      <w:divBdr>
        <w:top w:val="none" w:sz="0" w:space="0" w:color="auto"/>
        <w:left w:val="none" w:sz="0" w:space="0" w:color="auto"/>
        <w:bottom w:val="none" w:sz="0" w:space="0" w:color="auto"/>
        <w:right w:val="none" w:sz="0" w:space="0" w:color="auto"/>
      </w:divBdr>
    </w:div>
    <w:div w:id="2105570825">
      <w:bodyDiv w:val="1"/>
      <w:marLeft w:val="0"/>
      <w:marRight w:val="0"/>
      <w:marTop w:val="0"/>
      <w:marBottom w:val="0"/>
      <w:divBdr>
        <w:top w:val="none" w:sz="0" w:space="0" w:color="auto"/>
        <w:left w:val="none" w:sz="0" w:space="0" w:color="auto"/>
        <w:bottom w:val="none" w:sz="0" w:space="0" w:color="auto"/>
        <w:right w:val="none" w:sz="0" w:space="0" w:color="auto"/>
      </w:divBdr>
    </w:div>
    <w:div w:id="213294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szerzes@szekszard.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6813D-0DEB-4BA0-B688-136C3262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1452</Words>
  <Characters>10020</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Ladányi Roland</dc:creator>
  <cp:lastModifiedBy>Dési Ildikó</cp:lastModifiedBy>
  <cp:revision>2</cp:revision>
  <cp:lastPrinted>2020-07-17T07:45:00Z</cp:lastPrinted>
  <dcterms:created xsi:type="dcterms:W3CDTF">2020-11-26T09:26:00Z</dcterms:created>
  <dcterms:modified xsi:type="dcterms:W3CDTF">2020-11-26T09:26:00Z</dcterms:modified>
</cp:coreProperties>
</file>